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19" w:rsidRPr="00993A52" w:rsidRDefault="00ED13D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993A5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981F19" w:rsidRPr="00993A52" w:rsidRDefault="00981F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81F19" w:rsidRPr="00993A52" w:rsidRDefault="00ED13D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993A5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981F19" w:rsidRPr="00993A52" w:rsidRDefault="00ED13D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993A5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981F19" w:rsidRPr="00993A52" w:rsidRDefault="00ED13D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993A5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МАТУСОВСКОГО»</w:t>
      </w:r>
    </w:p>
    <w:p w:rsidR="00981F19" w:rsidRPr="00993A52" w:rsidRDefault="00981F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81F19" w:rsidRPr="00993A52" w:rsidRDefault="00ED13D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993A52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Кафедра вокала </w:t>
      </w:r>
    </w:p>
    <w:p w:rsidR="00981F19" w:rsidRPr="00993A52" w:rsidRDefault="00981F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81F19" w:rsidRPr="00993A52" w:rsidRDefault="00ED13D7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993A5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РАБОЧАЯ ПРОГРАММА ПРАКТИКИ</w:t>
      </w:r>
    </w:p>
    <w:p w:rsidR="00993A52" w:rsidRPr="00993A52" w:rsidRDefault="00993A52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81F19" w:rsidRPr="00993A52" w:rsidRDefault="00ED13D7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993A5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ПРЕДДИПЛОМНОЙ ПРАКТИКИ (</w:t>
      </w:r>
      <w:proofErr w:type="spellStart"/>
      <w:r w:rsidRPr="00993A5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Пд</w:t>
      </w:r>
      <w:proofErr w:type="spellEnd"/>
      <w:r w:rsidRPr="00993A52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)</w:t>
      </w:r>
    </w:p>
    <w:p w:rsidR="00981F19" w:rsidRPr="00993A52" w:rsidRDefault="00981F19">
      <w:pPr>
        <w:suppressAutoHyphens/>
        <w:spacing w:after="0" w:line="240" w:lineRule="auto"/>
        <w:ind w:firstLine="742"/>
        <w:jc w:val="center"/>
        <w:rPr>
          <w:rFonts w:ascii="Times New Roman" w:hAnsi="Times New Roman"/>
          <w:i/>
          <w:sz w:val="24"/>
          <w:szCs w:val="24"/>
          <w:lang w:eastAsia="ar-SA"/>
        </w:rPr>
      </w:pPr>
    </w:p>
    <w:p w:rsidR="00993A52" w:rsidRPr="00993A52" w:rsidRDefault="00993A52" w:rsidP="00993A52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93A52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r w:rsidRPr="00993A52">
        <w:rPr>
          <w:rFonts w:ascii="Times New Roman" w:hAnsi="Times New Roman"/>
          <w:sz w:val="24"/>
          <w:szCs w:val="24"/>
          <w:lang w:eastAsia="ar-SA"/>
        </w:rPr>
        <w:t>магистратура</w:t>
      </w:r>
    </w:p>
    <w:p w:rsidR="00993A52" w:rsidRPr="00993A52" w:rsidRDefault="00993A52" w:rsidP="00993A52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93A52">
        <w:rPr>
          <w:rFonts w:ascii="Times New Roman" w:hAnsi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993A52">
        <w:rPr>
          <w:rFonts w:ascii="Times New Roman" w:hAnsi="Times New Roman"/>
          <w:sz w:val="24"/>
          <w:szCs w:val="24"/>
          <w:lang w:eastAsia="ar-SA"/>
        </w:rPr>
        <w:t>53.04.03 Искусство народного пения</w:t>
      </w:r>
    </w:p>
    <w:p w:rsidR="00993A52" w:rsidRPr="00993A52" w:rsidRDefault="00993A52" w:rsidP="00993A52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93A52">
        <w:rPr>
          <w:rFonts w:ascii="Times New Roman" w:hAnsi="Times New Roman"/>
          <w:i/>
          <w:iCs/>
          <w:sz w:val="24"/>
          <w:szCs w:val="24"/>
          <w:lang w:eastAsia="ar-SA"/>
        </w:rPr>
        <w:t xml:space="preserve">Программа подготовки – </w:t>
      </w:r>
      <w:r w:rsidRPr="00993A52">
        <w:rPr>
          <w:rFonts w:ascii="Times New Roman" w:hAnsi="Times New Roman"/>
          <w:sz w:val="24"/>
          <w:szCs w:val="24"/>
          <w:lang w:eastAsia="ar-SA"/>
        </w:rPr>
        <w:t>Сольное народное пение</w:t>
      </w:r>
    </w:p>
    <w:p w:rsidR="00993A52" w:rsidRPr="00993A52" w:rsidRDefault="00993A52" w:rsidP="00993A52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93A52">
        <w:rPr>
          <w:rFonts w:ascii="Times New Roman" w:hAnsi="Times New Roman"/>
          <w:i/>
          <w:sz w:val="24"/>
          <w:szCs w:val="24"/>
          <w:lang w:eastAsia="ar-SA"/>
        </w:rPr>
        <w:t>Форма обучения</w:t>
      </w:r>
      <w:r w:rsidRPr="00993A52">
        <w:rPr>
          <w:rFonts w:ascii="Times New Roman" w:hAnsi="Times New Roman"/>
          <w:sz w:val="24"/>
          <w:szCs w:val="24"/>
          <w:lang w:eastAsia="ar-SA"/>
        </w:rPr>
        <w:t xml:space="preserve"> – очная</w:t>
      </w:r>
    </w:p>
    <w:p w:rsidR="00993A52" w:rsidRPr="00993A52" w:rsidRDefault="00993A52" w:rsidP="00993A52">
      <w:pPr>
        <w:suppressAutoHyphens/>
        <w:spacing w:after="0" w:line="240" w:lineRule="auto"/>
        <w:ind w:firstLine="7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993A52">
        <w:rPr>
          <w:rFonts w:ascii="Times New Roman" w:hAnsi="Times New Roman"/>
          <w:i/>
          <w:sz w:val="24"/>
          <w:szCs w:val="24"/>
          <w:lang w:eastAsia="ar-SA"/>
        </w:rPr>
        <w:t>Учебный план</w:t>
      </w:r>
      <w:r w:rsidRPr="00993A52">
        <w:rPr>
          <w:rFonts w:ascii="Times New Roman" w:hAnsi="Times New Roman"/>
          <w:sz w:val="24"/>
          <w:szCs w:val="24"/>
          <w:lang w:eastAsia="ar-SA"/>
        </w:rPr>
        <w:t xml:space="preserve"> – 2024 год</w:t>
      </w: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93A52" w:rsidRPr="00993A52" w:rsidRDefault="00993A52" w:rsidP="00993A5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993A52" w:rsidRPr="00993A52" w:rsidRDefault="00993A5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93A52" w:rsidRPr="00993A52" w:rsidRDefault="00993A5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93A52" w:rsidRPr="00993A52" w:rsidRDefault="00993A52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981F19" w:rsidRPr="00993A52" w:rsidRDefault="00ED13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993A52">
        <w:rPr>
          <w:rFonts w:ascii="Times New Roman" w:eastAsia="Calibri" w:hAnsi="Times New Roman"/>
          <w:sz w:val="24"/>
          <w:szCs w:val="24"/>
          <w:lang w:eastAsia="ar-SA"/>
        </w:rPr>
        <w:t>Л</w:t>
      </w:r>
      <w:r w:rsidRPr="00993A52">
        <w:rPr>
          <w:rFonts w:ascii="Times New Roman" w:eastAsia="Calibri" w:hAnsi="Times New Roman"/>
          <w:sz w:val="24"/>
          <w:szCs w:val="24"/>
          <w:lang w:eastAsia="ar-SA"/>
        </w:rPr>
        <w:t>уганск</w:t>
      </w:r>
      <w:r w:rsidRPr="00993A52">
        <w:rPr>
          <w:rFonts w:ascii="Times New Roman" w:eastAsia="Calibri" w:hAnsi="Times New Roman"/>
          <w:sz w:val="24"/>
          <w:szCs w:val="24"/>
          <w:lang w:eastAsia="ar-SA"/>
        </w:rPr>
        <w:t xml:space="preserve"> 202</w:t>
      </w:r>
      <w:r w:rsidRPr="00993A52">
        <w:rPr>
          <w:rFonts w:ascii="Times New Roman" w:eastAsia="Calibri" w:hAnsi="Times New Roman"/>
          <w:sz w:val="24"/>
          <w:szCs w:val="24"/>
          <w:lang w:eastAsia="ar-SA"/>
        </w:rPr>
        <w:t>4</w:t>
      </w:r>
    </w:p>
    <w:p w:rsidR="00981F19" w:rsidRDefault="00ED13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направления подгот</w:t>
      </w:r>
      <w:r w:rsidR="00993A52">
        <w:rPr>
          <w:rFonts w:ascii="Times New Roman" w:hAnsi="Times New Roman"/>
          <w:sz w:val="24"/>
          <w:szCs w:val="24"/>
        </w:rPr>
        <w:t>овки 53.04.03 Искусство народного</w:t>
      </w:r>
      <w:r>
        <w:rPr>
          <w:rFonts w:ascii="Times New Roman" w:hAnsi="Times New Roman"/>
          <w:sz w:val="24"/>
          <w:szCs w:val="24"/>
        </w:rPr>
        <w:t xml:space="preserve"> пения,</w:t>
      </w:r>
      <w:r w:rsidR="00993A52">
        <w:rPr>
          <w:rFonts w:ascii="Times New Roman" w:hAnsi="Times New Roman"/>
          <w:sz w:val="24"/>
          <w:szCs w:val="24"/>
        </w:rPr>
        <w:t xml:space="preserve"> </w:t>
      </w:r>
      <w:r w:rsidR="00993A52">
        <w:rPr>
          <w:rFonts w:ascii="Times New Roman" w:hAnsi="Times New Roman"/>
          <w:iCs/>
          <w:sz w:val="24"/>
          <w:szCs w:val="24"/>
          <w:lang w:eastAsia="ar-SA"/>
        </w:rPr>
        <w:t>п</w:t>
      </w:r>
      <w:r w:rsidR="00993A52" w:rsidRPr="000C6DDF">
        <w:rPr>
          <w:rFonts w:ascii="Times New Roman" w:hAnsi="Times New Roman"/>
          <w:iCs/>
          <w:sz w:val="24"/>
          <w:szCs w:val="24"/>
          <w:lang w:eastAsia="ar-SA"/>
        </w:rPr>
        <w:t>рограмма подготовки</w:t>
      </w:r>
      <w:r w:rsidR="00993A52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– </w:t>
      </w:r>
      <w:r w:rsidR="00993A52">
        <w:rPr>
          <w:rFonts w:ascii="Times New Roman" w:hAnsi="Times New Roman"/>
          <w:sz w:val="24"/>
          <w:szCs w:val="24"/>
          <w:lang w:eastAsia="ar-SA"/>
        </w:rPr>
        <w:t>Сольное народное пение</w:t>
      </w:r>
      <w:r w:rsidR="00993A52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Российской Федерации 23.08.2017 г. № 819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981F19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ED13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Программу разработал </w:t>
      </w:r>
      <w:r>
        <w:rPr>
          <w:rFonts w:ascii="Times New Roman" w:hAnsi="Times New Roman"/>
          <w:sz w:val="24"/>
          <w:szCs w:val="24"/>
          <w:lang w:eastAsia="ar-SA"/>
        </w:rPr>
        <w:t>Н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В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Крохмаль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преподаватель</w:t>
      </w:r>
      <w:r>
        <w:rPr>
          <w:rFonts w:ascii="Times New Roman" w:hAnsi="Times New Roman"/>
          <w:sz w:val="24"/>
          <w:szCs w:val="24"/>
          <w:lang w:eastAsia="ar-SA"/>
        </w:rPr>
        <w:t xml:space="preserve"> кафедр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>
        <w:rPr>
          <w:rFonts w:ascii="Times New Roman" w:hAnsi="Times New Roman"/>
          <w:sz w:val="24"/>
          <w:szCs w:val="24"/>
          <w:lang w:eastAsia="ar-SA"/>
        </w:rPr>
        <w:t xml:space="preserve"> вокала</w:t>
      </w:r>
    </w:p>
    <w:p w:rsidR="00981F19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ED13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Рассмотрено на заседании кафедры вокала </w:t>
      </w:r>
      <w:bookmarkStart w:id="0" w:name="_Hlk165758247"/>
      <w:r>
        <w:rPr>
          <w:rFonts w:ascii="Times New Roman" w:hAnsi="Times New Roman"/>
          <w:sz w:val="24"/>
          <w:szCs w:val="24"/>
          <w:lang w:eastAsia="ar-SA"/>
        </w:rPr>
        <w:t>Академии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Матусовского</w:t>
      </w:r>
      <w:bookmarkEnd w:id="0"/>
      <w:proofErr w:type="spellEnd"/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81F19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ED13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Протокол № 1 от </w:t>
      </w:r>
      <w:r>
        <w:rPr>
          <w:rFonts w:ascii="Times New Roman" w:hAnsi="Times New Roman"/>
          <w:sz w:val="24"/>
          <w:szCs w:val="24"/>
          <w:lang w:eastAsia="ar-SA"/>
        </w:rPr>
        <w:t>28</w:t>
      </w:r>
      <w:r>
        <w:rPr>
          <w:rFonts w:ascii="Times New Roman" w:hAnsi="Times New Roman"/>
          <w:sz w:val="24"/>
          <w:szCs w:val="24"/>
          <w:lang w:eastAsia="ar-SA"/>
        </w:rPr>
        <w:t>.08.202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 xml:space="preserve"> г.                           </w:t>
      </w:r>
    </w:p>
    <w:p w:rsidR="00981F19" w:rsidRDefault="00ED13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о.</w:t>
      </w:r>
      <w:r>
        <w:rPr>
          <w:rFonts w:ascii="Times New Roman" w:hAnsi="Times New Roman"/>
          <w:sz w:val="24"/>
          <w:szCs w:val="24"/>
          <w:lang w:eastAsia="ar-SA"/>
        </w:rPr>
        <w:t xml:space="preserve"> заведующего кафедрой     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>.Кротько</w:t>
      </w:r>
      <w:proofErr w:type="spellEnd"/>
    </w:p>
    <w:p w:rsidR="00981F19" w:rsidRDefault="00ED13D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81F19" w:rsidRDefault="00ED13D7">
      <w:pPr>
        <w:pStyle w:val="af1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1" w:name="_Hlk33130365"/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981F19" w:rsidRDefault="00981F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81F19" w:rsidRDefault="00ED13D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Рабочая программа преддипломной практики (</w:t>
      </w:r>
      <w:proofErr w:type="spellStart"/>
      <w:r>
        <w:rPr>
          <w:rFonts w:ascii="Times New Roman" w:hAnsi="Times New Roman"/>
          <w:sz w:val="24"/>
          <w:szCs w:val="24"/>
        </w:rPr>
        <w:t>Пд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блок Практика. Обязательная часть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и адресована студентам 2 курса очной формы обучения (3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>
        <w:rPr>
          <w:rFonts w:ascii="Times New Roman" w:hAnsi="Times New Roman"/>
          <w:sz w:val="24"/>
          <w:szCs w:val="24"/>
        </w:rPr>
        <w:t xml:space="preserve"> 4 семестры)  </w:t>
      </w:r>
      <w:r>
        <w:rPr>
          <w:rFonts w:ascii="Times New Roman" w:hAnsi="Times New Roman"/>
          <w:sz w:val="24"/>
          <w:szCs w:val="24"/>
        </w:rPr>
        <w:t xml:space="preserve">по основной профессиональной образовательной программе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ысшего образования </w:t>
      </w:r>
      <w:r>
        <w:rPr>
          <w:rFonts w:ascii="Times New Roman" w:hAnsi="Times New Roman"/>
          <w:sz w:val="24"/>
          <w:szCs w:val="24"/>
          <w:lang w:eastAsia="ar-SA"/>
        </w:rPr>
        <w:t>нап</w:t>
      </w:r>
      <w:r w:rsidR="00993A52">
        <w:rPr>
          <w:rFonts w:ascii="Times New Roman" w:hAnsi="Times New Roman"/>
          <w:sz w:val="24"/>
          <w:szCs w:val="24"/>
          <w:lang w:eastAsia="ar-SA"/>
        </w:rPr>
        <w:t>равления подготовки 53.04.03 Искусство народного пения,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93A52">
        <w:rPr>
          <w:rFonts w:ascii="Times New Roman" w:hAnsi="Times New Roman"/>
          <w:sz w:val="24"/>
          <w:szCs w:val="24"/>
          <w:lang w:eastAsia="ar-SA"/>
        </w:rPr>
        <w:t xml:space="preserve">программа подготовки – </w:t>
      </w:r>
      <w:r>
        <w:rPr>
          <w:rFonts w:ascii="Times New Roman" w:hAnsi="Times New Roman"/>
          <w:sz w:val="24"/>
          <w:szCs w:val="24"/>
          <w:lang w:eastAsia="ar-SA"/>
        </w:rPr>
        <w:t>Со</w:t>
      </w:r>
      <w:r w:rsidR="00993A52">
        <w:rPr>
          <w:rFonts w:ascii="Times New Roman" w:hAnsi="Times New Roman"/>
          <w:sz w:val="24"/>
          <w:szCs w:val="24"/>
          <w:lang w:eastAsia="ar-SA"/>
        </w:rPr>
        <w:t>льное народное пение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Start w:id="2" w:name="_Hlk165758269"/>
      <w:r>
        <w:rPr>
          <w:rFonts w:ascii="Times New Roman" w:hAnsi="Times New Roman"/>
          <w:sz w:val="24"/>
          <w:szCs w:val="24"/>
          <w:lang w:eastAsia="ar-SA"/>
        </w:rPr>
        <w:t>Академии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Матусовского</w:t>
      </w:r>
      <w:bookmarkEnd w:id="2"/>
      <w:proofErr w:type="spellEnd"/>
      <w:r>
        <w:rPr>
          <w:rFonts w:ascii="Times New Roman" w:hAnsi="Times New Roman"/>
          <w:sz w:val="24"/>
          <w:szCs w:val="24"/>
          <w:lang w:eastAsia="ar-SA"/>
        </w:rPr>
        <w:t>.</w:t>
      </w:r>
      <w:r w:rsidR="00993A5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Практика реализуется кафедрой вокала.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81F19" w:rsidRDefault="00ED13D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логически и </w:t>
      </w:r>
      <w:proofErr w:type="gramStart"/>
      <w:r>
        <w:rPr>
          <w:rFonts w:ascii="Times New Roman" w:hAnsi="Times New Roman"/>
          <w:sz w:val="24"/>
          <w:szCs w:val="24"/>
        </w:rPr>
        <w:t>содержательно-методически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взаимосвязана с дисциплинами: «</w:t>
      </w:r>
      <w:r>
        <w:rPr>
          <w:rFonts w:ascii="Times New Roman" w:hAnsi="Times New Roman"/>
          <w:sz w:val="24"/>
          <w:szCs w:val="24"/>
        </w:rPr>
        <w:t>История и методология науки</w:t>
      </w:r>
      <w:r>
        <w:rPr>
          <w:rFonts w:ascii="Times New Roman" w:hAnsi="Times New Roman"/>
          <w:sz w:val="24"/>
          <w:szCs w:val="24"/>
        </w:rPr>
        <w:t xml:space="preserve">», подготовке к государственной итоговой аттестации. </w:t>
      </w:r>
    </w:p>
    <w:bookmarkEnd w:id="1"/>
    <w:p w:rsidR="00981F19" w:rsidRDefault="00ED13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Программой </w:t>
      </w:r>
      <w:r>
        <w:rPr>
          <w:rFonts w:ascii="Times New Roman" w:hAnsi="Times New Roman"/>
          <w:sz w:val="24"/>
          <w:szCs w:val="24"/>
          <w:lang w:eastAsia="ar-SA"/>
        </w:rPr>
        <w:t>практики предусмотрены следующие виды контроля: текущий контроль успеваемости в форме отчета.</w:t>
      </w:r>
    </w:p>
    <w:p w:rsidR="00981F19" w:rsidRDefault="00ED13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 итоговый контроль в форме зачета</w:t>
      </w:r>
      <w:r>
        <w:rPr>
          <w:rFonts w:ascii="Times New Roman" w:hAnsi="Times New Roman"/>
          <w:sz w:val="24"/>
          <w:szCs w:val="24"/>
          <w:lang w:eastAsia="ar-SA"/>
        </w:rPr>
        <w:t xml:space="preserve"> с оценкой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81F19" w:rsidRDefault="00ED13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Общая трудоемкость освоения практики</w:t>
      </w:r>
      <w:r>
        <w:rPr>
          <w:rFonts w:ascii="Times New Roman" w:hAnsi="Times New Roman"/>
          <w:sz w:val="24"/>
          <w:szCs w:val="24"/>
          <w:lang w:eastAsia="ar-SA"/>
        </w:rPr>
        <w:t xml:space="preserve"> составляет 7 з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е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(</w:t>
      </w:r>
      <w:r>
        <w:rPr>
          <w:rFonts w:ascii="Times New Roman" w:hAnsi="Times New Roman"/>
          <w:sz w:val="24"/>
          <w:szCs w:val="24"/>
          <w:lang w:eastAsia="ar-SA"/>
        </w:rPr>
        <w:t>252</w:t>
      </w:r>
      <w:r>
        <w:rPr>
          <w:rFonts w:ascii="Times New Roman" w:hAnsi="Times New Roman"/>
          <w:sz w:val="24"/>
          <w:szCs w:val="24"/>
          <w:lang w:eastAsia="ar-SA"/>
        </w:rPr>
        <w:t>)</w:t>
      </w:r>
      <w:r>
        <w:rPr>
          <w:rFonts w:ascii="Times New Roman" w:hAnsi="Times New Roman"/>
          <w:sz w:val="24"/>
          <w:szCs w:val="24"/>
          <w:lang w:eastAsia="ar-SA"/>
        </w:rPr>
        <w:t xml:space="preserve"> час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 xml:space="preserve">. Программой практики предусмотрены практические </w:t>
      </w:r>
      <w:r>
        <w:rPr>
          <w:rFonts w:ascii="Times New Roman" w:hAnsi="Times New Roman"/>
          <w:sz w:val="24"/>
          <w:szCs w:val="24"/>
          <w:lang w:eastAsia="ar-SA"/>
        </w:rPr>
        <w:t>занятия – 6 часов, самостоятельная работа – 237 часов</w:t>
      </w:r>
      <w:r>
        <w:rPr>
          <w:rFonts w:ascii="Times New Roman" w:hAnsi="Times New Roman"/>
          <w:sz w:val="24"/>
          <w:szCs w:val="24"/>
          <w:lang w:eastAsia="ar-SA"/>
        </w:rPr>
        <w:t xml:space="preserve">, контроль </w:t>
      </w:r>
      <w:r>
        <w:rPr>
          <w:rFonts w:ascii="Times New Roman" w:hAnsi="Times New Roman"/>
          <w:sz w:val="24"/>
          <w:szCs w:val="24"/>
          <w:lang w:eastAsia="ar-SA"/>
        </w:rPr>
        <w:t>–</w:t>
      </w:r>
      <w:r>
        <w:rPr>
          <w:rFonts w:ascii="Times New Roman" w:hAnsi="Times New Roman"/>
          <w:sz w:val="24"/>
          <w:szCs w:val="24"/>
          <w:lang w:eastAsia="ar-SA"/>
        </w:rPr>
        <w:t xml:space="preserve"> 9 часов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 w:rsidP="00993A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981F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1F19" w:rsidRDefault="00ED13D7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ЦЕЛЬ И ЗАДАЧИ ИЗУЧЕНИЯ ПРАКТИКИ</w:t>
      </w:r>
    </w:p>
    <w:p w:rsidR="00981F19" w:rsidRDefault="00ED13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исполнительской практики</w:t>
      </w:r>
      <w:r>
        <w:rPr>
          <w:rFonts w:ascii="Times New Roman" w:hAnsi="Times New Roman"/>
          <w:sz w:val="24"/>
          <w:szCs w:val="24"/>
        </w:rPr>
        <w:t>:</w:t>
      </w:r>
    </w:p>
    <w:p w:rsidR="00981F19" w:rsidRDefault="00ED13D7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завершение работы над материалом, связанным с темой выпускной квалификационной </w:t>
      </w:r>
      <w:r>
        <w:rPr>
          <w:rFonts w:ascii="Times New Roman" w:eastAsia="Calibri" w:hAnsi="Times New Roman"/>
          <w:sz w:val="24"/>
          <w:szCs w:val="24"/>
        </w:rPr>
        <w:t>работы (ВКР), и окончательной подготовкой её текста.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Задачи исполнительской практики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81F19" w:rsidRDefault="00ED13D7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сбор, обобщение и анализ материала, необходимого для подготовки выпускной квалификационной работы.</w:t>
      </w:r>
    </w:p>
    <w:p w:rsidR="00981F19" w:rsidRPr="00993A52" w:rsidRDefault="00981F19" w:rsidP="00993A52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F19" w:rsidRDefault="00981F19">
      <w:pPr>
        <w:pStyle w:val="af1"/>
        <w:spacing w:after="0" w:line="276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F19" w:rsidRDefault="00ED13D7">
      <w:pPr>
        <w:pStyle w:val="af1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МЕСТО ПРАКТИКИ В СТРУКТУРЕ О</w:t>
      </w:r>
      <w:r w:rsidR="00993A52">
        <w:rPr>
          <w:rFonts w:ascii="Times New Roman" w:hAnsi="Times New Roman"/>
          <w:b/>
          <w:sz w:val="24"/>
          <w:szCs w:val="24"/>
          <w:lang w:eastAsia="ar-SA"/>
        </w:rPr>
        <w:t>П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ОП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ВО</w:t>
      </w:r>
      <w:proofErr w:type="gramEnd"/>
    </w:p>
    <w:p w:rsidR="00981F19" w:rsidRDefault="00ED13D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Преддипломная практика (</w:t>
      </w:r>
      <w:proofErr w:type="spellStart"/>
      <w:r>
        <w:rPr>
          <w:rFonts w:ascii="Times New Roman" w:hAnsi="Times New Roman"/>
          <w:sz w:val="24"/>
          <w:szCs w:val="24"/>
        </w:rPr>
        <w:t>Пд</w:t>
      </w:r>
      <w:proofErr w:type="spellEnd"/>
      <w:r>
        <w:rPr>
          <w:rFonts w:ascii="Times New Roman" w:hAnsi="Times New Roman"/>
          <w:sz w:val="24"/>
          <w:szCs w:val="24"/>
        </w:rPr>
        <w:t>) реализуется в блоке практики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 образовательной программы высшего образования по направлению подгот</w:t>
      </w:r>
      <w:r w:rsidR="00993A52">
        <w:rPr>
          <w:rFonts w:ascii="Times New Roman" w:hAnsi="Times New Roman"/>
          <w:sz w:val="24"/>
          <w:szCs w:val="24"/>
        </w:rPr>
        <w:t>овки 53.04.03 Искусство народного</w:t>
      </w:r>
      <w:r>
        <w:rPr>
          <w:rFonts w:ascii="Times New Roman" w:hAnsi="Times New Roman"/>
          <w:sz w:val="24"/>
          <w:szCs w:val="24"/>
        </w:rPr>
        <w:t xml:space="preserve"> пения, </w:t>
      </w:r>
      <w:r w:rsidR="00993A52">
        <w:rPr>
          <w:rFonts w:ascii="Times New Roman" w:hAnsi="Times New Roman"/>
          <w:sz w:val="24"/>
          <w:szCs w:val="24"/>
        </w:rPr>
        <w:t>программа подготовки – Сольное народное пение</w:t>
      </w:r>
      <w:r>
        <w:rPr>
          <w:rFonts w:ascii="Times New Roman" w:hAnsi="Times New Roman"/>
          <w:sz w:val="24"/>
          <w:szCs w:val="24"/>
        </w:rPr>
        <w:t>.</w:t>
      </w:r>
    </w:p>
    <w:p w:rsidR="00981F19" w:rsidRDefault="00ED13D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логически и </w:t>
      </w:r>
      <w:proofErr w:type="gramStart"/>
      <w:r>
        <w:rPr>
          <w:rFonts w:ascii="Times New Roman" w:hAnsi="Times New Roman"/>
          <w:sz w:val="24"/>
          <w:szCs w:val="24"/>
        </w:rPr>
        <w:t>содержательно-методически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заимосвязана с дисциплинами: «</w:t>
      </w:r>
      <w:r>
        <w:rPr>
          <w:rFonts w:ascii="Times New Roman" w:hAnsi="Times New Roman"/>
          <w:sz w:val="24"/>
          <w:szCs w:val="24"/>
        </w:rPr>
        <w:t>История и методология науки</w:t>
      </w:r>
      <w:r>
        <w:rPr>
          <w:rFonts w:ascii="Times New Roman" w:hAnsi="Times New Roman"/>
          <w:sz w:val="24"/>
          <w:szCs w:val="24"/>
        </w:rPr>
        <w:t xml:space="preserve">», подготовке к государственной итоговой аттестации. </w:t>
      </w: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 w:rsidP="00993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F19" w:rsidRDefault="00ED13D7">
      <w:pPr>
        <w:pStyle w:val="af1"/>
        <w:numPr>
          <w:ilvl w:val="0"/>
          <w:numId w:val="1"/>
        </w:num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РЕЗУЛЬТАТАМ ОСВОЕНИЯ ПРАКТИКИ</w:t>
      </w:r>
    </w:p>
    <w:p w:rsidR="00981F19" w:rsidRDefault="00ED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Прохождение практики направлено на формирование следующих компетенций в соответствии с ФГОС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направления подготовки 53.04.03 Искусство сольного пения: </w:t>
      </w:r>
      <w:r>
        <w:rPr>
          <w:rFonts w:ascii="Times New Roman" w:hAnsi="Times New Roman"/>
          <w:sz w:val="24"/>
          <w:szCs w:val="24"/>
        </w:rPr>
        <w:t>УК- 1.</w:t>
      </w:r>
    </w:p>
    <w:p w:rsidR="00981F19" w:rsidRDefault="00ED1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3258"/>
        <w:gridCol w:w="4637"/>
      </w:tblGrid>
      <w:tr w:rsidR="00981F19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19" w:rsidRDefault="00ED1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компетенции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19" w:rsidRDefault="00ED1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Содержание компетенции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19" w:rsidRDefault="00993A5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Результаты обучения</w:t>
            </w:r>
          </w:p>
        </w:tc>
      </w:tr>
      <w:tr w:rsidR="00981F19"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19" w:rsidRDefault="00ED13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УК-1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19" w:rsidRDefault="00ED13D7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F19" w:rsidRDefault="00ED13D7">
            <w:pPr>
              <w:spacing w:after="0" w:line="240" w:lineRule="auto"/>
              <w:ind w:left="56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F19" w:rsidRDefault="00ED13D7">
            <w:pPr>
              <w:pStyle w:val="af1"/>
              <w:numPr>
                <w:ilvl w:val="0"/>
                <w:numId w:val="4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методологические подходы к теоретическим исследованиям;</w:t>
            </w:r>
          </w:p>
          <w:p w:rsidR="00981F19" w:rsidRDefault="00ED13D7">
            <w:pPr>
              <w:pStyle w:val="af1"/>
              <w:numPr>
                <w:ilvl w:val="0"/>
                <w:numId w:val="4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исполнительские и методические направления в музыкальной педаго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гике; </w:t>
            </w:r>
          </w:p>
          <w:p w:rsidR="00981F19" w:rsidRDefault="00ED13D7">
            <w:pPr>
              <w:pStyle w:val="af1"/>
              <w:numPr>
                <w:ilvl w:val="0"/>
                <w:numId w:val="4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вокальные стили, традиции русской школы и лучшие достижения мирового музыкального творчества;</w:t>
            </w:r>
          </w:p>
          <w:p w:rsidR="00981F19" w:rsidRDefault="00ED13D7">
            <w:pPr>
              <w:pStyle w:val="af1"/>
              <w:numPr>
                <w:ilvl w:val="0"/>
                <w:numId w:val="4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музыкальную литературу во всех жанрах, включая выдающиеся произведения вокальной и хоровой музыки.</w:t>
            </w:r>
          </w:p>
          <w:p w:rsidR="00981F19" w:rsidRDefault="00ED13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981F19" w:rsidRDefault="00ED13D7">
            <w:pPr>
              <w:pStyle w:val="af1"/>
              <w:numPr>
                <w:ilvl w:val="0"/>
                <w:numId w:val="5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 пользоваться справочной, </w:t>
            </w:r>
            <w:r>
              <w:rPr>
                <w:rFonts w:ascii="Times New Roman" w:hAnsi="Times New Roman"/>
                <w:sz w:val="24"/>
                <w:szCs w:val="24"/>
              </w:rPr>
              <w:t>научно-методической литературой, анализировать, изучать произведения, предназначенные для исполнения, проводить сравнительный анализ исполнительских интерпретаций, систематизировать и обрабатывать необходимую для работы информацию;</w:t>
            </w:r>
          </w:p>
          <w:p w:rsidR="00981F19" w:rsidRDefault="00ED13D7">
            <w:pPr>
              <w:pStyle w:val="af1"/>
              <w:numPr>
                <w:ilvl w:val="0"/>
                <w:numId w:val="5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художественный</w:t>
            </w:r>
            <w:r>
              <w:rPr>
                <w:rFonts w:ascii="Times New Roman" w:hAnsi="Times New Roman"/>
                <w:sz w:val="24"/>
                <w:szCs w:val="24"/>
              </w:rPr>
              <w:t>, информационно-библиографический и дидактический материал;</w:t>
            </w:r>
          </w:p>
          <w:p w:rsidR="00981F19" w:rsidRDefault="00ED13D7">
            <w:pPr>
              <w:pStyle w:val="af1"/>
              <w:numPr>
                <w:ilvl w:val="0"/>
                <w:numId w:val="5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работе современные информационные технологии;</w:t>
            </w:r>
          </w:p>
          <w:p w:rsidR="00981F19" w:rsidRDefault="00ED13D7">
            <w:pPr>
              <w:pStyle w:val="af1"/>
              <w:numPr>
                <w:ilvl w:val="0"/>
                <w:numId w:val="5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различные исследования в музыкознании, педагогике, социально-культурной сфере.</w:t>
            </w:r>
          </w:p>
          <w:p w:rsidR="00981F19" w:rsidRDefault="00ED13D7">
            <w:pPr>
              <w:pStyle w:val="af1"/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981F19" w:rsidRDefault="00ED13D7">
            <w:pPr>
              <w:pStyle w:val="af1"/>
              <w:numPr>
                <w:ilvl w:val="0"/>
                <w:numId w:val="6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рациональными методами поиска, отб</w:t>
            </w:r>
            <w:r>
              <w:rPr>
                <w:rFonts w:ascii="Times New Roman" w:hAnsi="Times New Roman"/>
                <w:sz w:val="24"/>
                <w:szCs w:val="24"/>
              </w:rPr>
              <w:t>ора, систематизации и использования информации, способностью выполнять под научным руководством исследования в области музыкально-инструментального искусства и музыкального образования, методологию научного и сравнительного анализа, навыки аргументированно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отстаивания своей позиции по профессиональным вопросам; </w:t>
            </w:r>
          </w:p>
          <w:p w:rsidR="00981F19" w:rsidRDefault="00ED13D7">
            <w:pPr>
              <w:pStyle w:val="af1"/>
              <w:numPr>
                <w:ilvl w:val="0"/>
                <w:numId w:val="6"/>
              </w:numPr>
              <w:spacing w:after="20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и решать задачи в области творческой, музыкально-просветительской, педагогической и научной деятельности.</w:t>
            </w:r>
          </w:p>
          <w:p w:rsidR="00981F19" w:rsidRDefault="00981F19">
            <w:pPr>
              <w:pStyle w:val="af1"/>
              <w:spacing w:after="20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1F19" w:rsidRDefault="00981F19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1F19" w:rsidRDefault="00981F19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ED13D7">
      <w:pPr>
        <w:numPr>
          <w:ilvl w:val="0"/>
          <w:numId w:val="1"/>
        </w:numPr>
        <w:spacing w:after="0" w:line="240" w:lineRule="auto"/>
        <w:ind w:righ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СТРУКТУРА </w:t>
      </w:r>
      <w:r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981F19" w:rsidRDefault="00981F19">
      <w:pPr>
        <w:spacing w:after="0" w:line="240" w:lineRule="auto"/>
        <w:ind w:left="360" w:righ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47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1"/>
        <w:gridCol w:w="875"/>
        <w:gridCol w:w="499"/>
        <w:gridCol w:w="785"/>
        <w:gridCol w:w="749"/>
        <w:gridCol w:w="804"/>
      </w:tblGrid>
      <w:tr w:rsidR="00981F19">
        <w:trPr>
          <w:cantSplit/>
        </w:trPr>
        <w:tc>
          <w:tcPr>
            <w:tcW w:w="2967" w:type="pct"/>
            <w:vMerge w:val="restart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смысловых модулей и тем</w:t>
            </w:r>
          </w:p>
        </w:tc>
        <w:tc>
          <w:tcPr>
            <w:tcW w:w="2032" w:type="pct"/>
            <w:gridSpan w:val="5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</w:t>
            </w:r>
          </w:p>
        </w:tc>
      </w:tr>
      <w:tr w:rsidR="00981F19">
        <w:trPr>
          <w:cantSplit/>
        </w:trPr>
        <w:tc>
          <w:tcPr>
            <w:tcW w:w="2967" w:type="pct"/>
            <w:vMerge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3" w:type="pct"/>
            <w:gridSpan w:val="4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981F19">
        <w:trPr>
          <w:cantSplit/>
        </w:trPr>
        <w:tc>
          <w:tcPr>
            <w:tcW w:w="2967" w:type="pct"/>
            <w:vMerge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FFFFFF" w:themeFill="background1"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</w:t>
            </w:r>
          </w:p>
        </w:tc>
      </w:tr>
      <w:tr w:rsidR="00981F19">
        <w:tc>
          <w:tcPr>
            <w:tcW w:w="2967" w:type="pct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81F19">
        <w:tc>
          <w:tcPr>
            <w:tcW w:w="2967" w:type="pct"/>
            <w:vAlign w:val="center"/>
          </w:tcPr>
          <w:p w:rsidR="00981F19" w:rsidRDefault="00ED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83959897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1. Планирование работы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F19">
        <w:tc>
          <w:tcPr>
            <w:tcW w:w="2967" w:type="pct"/>
            <w:vAlign w:val="center"/>
          </w:tcPr>
          <w:p w:rsidR="00981F19" w:rsidRDefault="00ED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2. Практическая деятельность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F19">
        <w:tc>
          <w:tcPr>
            <w:tcW w:w="2967" w:type="pct"/>
            <w:vAlign w:val="center"/>
          </w:tcPr>
          <w:p w:rsidR="00981F19" w:rsidRDefault="00ED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II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108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F19">
        <w:tc>
          <w:tcPr>
            <w:tcW w:w="2967" w:type="pct"/>
            <w:vAlign w:val="center"/>
          </w:tcPr>
          <w:p w:rsidR="00981F19" w:rsidRDefault="00ED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3. Подготовка отчета по практике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81F19">
        <w:tc>
          <w:tcPr>
            <w:tcW w:w="2967" w:type="pct"/>
            <w:vAlign w:val="center"/>
          </w:tcPr>
          <w:p w:rsidR="00981F19" w:rsidRDefault="00ED1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Тема 4. Оценка результатов работы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81F19">
        <w:tc>
          <w:tcPr>
            <w:tcW w:w="2967" w:type="pct"/>
            <w:vAlign w:val="center"/>
          </w:tcPr>
          <w:p w:rsidR="00981F19" w:rsidRDefault="00ED1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Всего часов за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IV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981F19">
        <w:tc>
          <w:tcPr>
            <w:tcW w:w="2967" w:type="pct"/>
            <w:vAlign w:val="center"/>
          </w:tcPr>
          <w:p w:rsidR="00981F19" w:rsidRDefault="00ED13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Всего часов за весь период обучения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981F19" w:rsidRDefault="0098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0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981F19" w:rsidRDefault="00ED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bookmarkEnd w:id="3"/>
    </w:tbl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pStyle w:val="af1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1F19" w:rsidRDefault="00ED13D7">
      <w:pPr>
        <w:pStyle w:val="af1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СОДЕРЖАНИЕ ПРАКТИКИ</w:t>
      </w:r>
    </w:p>
    <w:p w:rsidR="00981F19" w:rsidRDefault="00ED13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>практики определяется совокупностью конкретных задач, которые решаются практикантом в зависимости от места проведения, задачами работы.</w:t>
      </w:r>
    </w:p>
    <w:p w:rsidR="00981F19" w:rsidRDefault="00ED13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Преддипломная практика (</w:t>
      </w:r>
      <w:proofErr w:type="spellStart"/>
      <w:r>
        <w:rPr>
          <w:rFonts w:ascii="Times New Roman" w:hAnsi="Times New Roman"/>
          <w:sz w:val="24"/>
          <w:szCs w:val="24"/>
        </w:rPr>
        <w:t>Пд</w:t>
      </w:r>
      <w:proofErr w:type="spellEnd"/>
      <w:r>
        <w:rPr>
          <w:rFonts w:ascii="Times New Roman" w:hAnsi="Times New Roman"/>
          <w:sz w:val="24"/>
          <w:szCs w:val="24"/>
        </w:rPr>
        <w:t>) осуществляется в рамках научно-исследовательской работы студента. Данный вид практики готови</w:t>
      </w:r>
      <w:r>
        <w:rPr>
          <w:rFonts w:ascii="Times New Roman" w:hAnsi="Times New Roman"/>
          <w:sz w:val="24"/>
          <w:szCs w:val="24"/>
        </w:rPr>
        <w:t xml:space="preserve">т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следующим видам деятельности: музыкально-просветительской и научно-исследовательской. </w:t>
      </w:r>
    </w:p>
    <w:p w:rsidR="00981F19" w:rsidRDefault="00ED13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Преддипломная практика (</w:t>
      </w:r>
      <w:proofErr w:type="spellStart"/>
      <w:r>
        <w:rPr>
          <w:rFonts w:ascii="Times New Roman" w:hAnsi="Times New Roman"/>
          <w:sz w:val="24"/>
          <w:szCs w:val="24"/>
        </w:rPr>
        <w:t>Пд</w:t>
      </w:r>
      <w:proofErr w:type="spellEnd"/>
      <w:r>
        <w:rPr>
          <w:rFonts w:ascii="Times New Roman" w:hAnsi="Times New Roman"/>
          <w:sz w:val="24"/>
          <w:szCs w:val="24"/>
        </w:rPr>
        <w:t>) предполагает закрепление теоретических знаний входящих в программы высшего образования «Искусство сольного пения»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 направл</w:t>
      </w:r>
      <w:r>
        <w:rPr>
          <w:rFonts w:ascii="Times New Roman" w:hAnsi="Times New Roman"/>
          <w:sz w:val="24"/>
          <w:szCs w:val="24"/>
        </w:rPr>
        <w:t>ению подгот</w:t>
      </w:r>
      <w:r w:rsidR="00993A52">
        <w:rPr>
          <w:rFonts w:ascii="Times New Roman" w:hAnsi="Times New Roman"/>
          <w:sz w:val="24"/>
          <w:szCs w:val="24"/>
        </w:rPr>
        <w:t>овки 53.04.03 Искусство народного</w:t>
      </w:r>
      <w:r>
        <w:rPr>
          <w:rFonts w:ascii="Times New Roman" w:hAnsi="Times New Roman"/>
          <w:sz w:val="24"/>
          <w:szCs w:val="24"/>
        </w:rPr>
        <w:t xml:space="preserve"> пения, </w:t>
      </w:r>
      <w:r w:rsidR="00993A52">
        <w:rPr>
          <w:rFonts w:ascii="Times New Roman" w:hAnsi="Times New Roman"/>
          <w:sz w:val="24"/>
          <w:szCs w:val="24"/>
        </w:rPr>
        <w:t>программа подготовки – Сольное народное пение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ED13D7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/>
          <w:b/>
          <w:sz w:val="24"/>
          <w:szCs w:val="24"/>
        </w:rPr>
        <w:t>ОДЕРЖАНИЕ САМОСТОЯТЕЛЬНОЙ РАБОТЫ</w:t>
      </w:r>
    </w:p>
    <w:p w:rsidR="00981F19" w:rsidRDefault="00ED13D7" w:rsidP="00993A52">
      <w:pPr>
        <w:pStyle w:val="af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студентов обеспечивает подготовку студента к текущим практическим занятиям. Основными формами самостоятельной работы студентов при прохождении практики является работа над </w:t>
      </w:r>
      <w:r>
        <w:rPr>
          <w:rFonts w:ascii="Times New Roman" w:hAnsi="Times New Roman"/>
          <w:sz w:val="24"/>
          <w:szCs w:val="24"/>
          <w:lang w:eastAsia="en-US"/>
        </w:rPr>
        <w:t>источниками информации, их структурированию и подготовки отче</w:t>
      </w:r>
      <w:r>
        <w:rPr>
          <w:rFonts w:ascii="Times New Roman" w:hAnsi="Times New Roman"/>
          <w:sz w:val="24"/>
          <w:szCs w:val="24"/>
          <w:lang w:eastAsia="en-US"/>
        </w:rPr>
        <w:t>та.</w:t>
      </w:r>
    </w:p>
    <w:p w:rsidR="00981F19" w:rsidRDefault="00ED13D7" w:rsidP="00993A52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СР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включает следующие виды работ:</w:t>
      </w:r>
    </w:p>
    <w:p w:rsidR="00981F19" w:rsidRDefault="00ED13D7" w:rsidP="00993A52">
      <w:pPr>
        <w:pStyle w:val="af1"/>
        <w:numPr>
          <w:ilvl w:val="2"/>
          <w:numId w:val="7"/>
        </w:numPr>
        <w:autoSpaceDE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поиск и обзор литературы и электронных источников информации по индивидуальной теме, которая соответствует теме выпускной квалификационной работы;</w:t>
      </w:r>
    </w:p>
    <w:p w:rsidR="00981F19" w:rsidRDefault="00ED13D7" w:rsidP="00993A52">
      <w:pPr>
        <w:pStyle w:val="af1"/>
        <w:numPr>
          <w:ilvl w:val="2"/>
          <w:numId w:val="7"/>
        </w:numPr>
        <w:autoSpaceDE w:val="0"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выполнение отчета практики;</w:t>
      </w:r>
    </w:p>
    <w:p w:rsidR="00981F19" w:rsidRDefault="00ED13D7" w:rsidP="00993A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подготовка к </w:t>
      </w:r>
      <w:r>
        <w:rPr>
          <w:rFonts w:ascii="Times New Roman" w:hAnsi="Times New Roman"/>
          <w:sz w:val="24"/>
          <w:szCs w:val="24"/>
        </w:rPr>
        <w:t>зачету с оценкой.</w:t>
      </w: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ED13D7">
      <w:pPr>
        <w:numPr>
          <w:ilvl w:val="0"/>
          <w:numId w:val="1"/>
        </w:numPr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b/>
        </w:rPr>
        <w:lastRenderedPageBreak/>
        <w:t>ОЦЕНОЧНЫЕ СРЕДСТВА ДЛЯ КОНТРОЛЯ УСПЕВАЕМОСТИ СТУДЕНТОВ</w:t>
      </w:r>
      <w:r>
        <w:rPr>
          <w:rFonts w:ascii="Times New Roman" w:eastAsia="Courier New" w:hAnsi="Times New Roman"/>
          <w:b/>
        </w:rPr>
        <w:t xml:space="preserve">. </w:t>
      </w:r>
      <w:r>
        <w:rPr>
          <w:rFonts w:ascii="Times New Roman" w:hAnsi="Times New Roman"/>
          <w:sz w:val="24"/>
          <w:szCs w:val="24"/>
        </w:rPr>
        <w:t>Задание по подготовке отчета по преддипломной практике</w:t>
      </w:r>
    </w:p>
    <w:p w:rsidR="00981F19" w:rsidRDefault="00ED13D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задания: подготовить отчет по преддипломной практике, отражающий результаты практической деятельности, </w:t>
      </w:r>
      <w:r>
        <w:rPr>
          <w:rFonts w:ascii="Times New Roman" w:hAnsi="Times New Roman"/>
          <w:sz w:val="24"/>
          <w:szCs w:val="24"/>
        </w:rPr>
        <w:t>полученные знания и навыки, а также достижения в процессе выполнения задач, поставленных на период практики.</w:t>
      </w:r>
    </w:p>
    <w:p w:rsidR="00981F19" w:rsidRDefault="00981F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1F19" w:rsidRDefault="00ED13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отчетности по практике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учет прохождения практики, независимо от формы ее проведения, записываются в отчете, который сдается н</w:t>
      </w:r>
      <w:r>
        <w:rPr>
          <w:rFonts w:ascii="Times New Roman" w:hAnsi="Times New Roman"/>
          <w:sz w:val="24"/>
          <w:szCs w:val="24"/>
        </w:rPr>
        <w:t>а кафедру. Письменный отчет является обязательным документом для оценки работы студента во время учебной практики.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ведению отчета.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учет прохождения преддипломной практики, независимо от формы ее проведения, записываются в отчете</w:t>
      </w:r>
      <w:r>
        <w:rPr>
          <w:rFonts w:ascii="Times New Roman" w:hAnsi="Times New Roman"/>
          <w:sz w:val="24"/>
          <w:szCs w:val="24"/>
        </w:rPr>
        <w:t xml:space="preserve">, который сдается на кафедру. Отчет является обязательным документом для оценки работы студента во время преддипломной практики. Отчет о практике составляется на основании прочитанной литературы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по итогам работы студента осуществля</w:t>
      </w:r>
      <w:r>
        <w:rPr>
          <w:rFonts w:ascii="Times New Roman" w:hAnsi="Times New Roman"/>
          <w:sz w:val="24"/>
          <w:szCs w:val="24"/>
        </w:rPr>
        <w:t>ется выпускающей кафедрой на основе отчета (защиты научной работы) практиканта, утвержденного руководителем практики. Методические материалы, определяющие процедуру оценивания знаний, умений и навыков и (или) опыта деятельности, характеризующих этапы форми</w:t>
      </w:r>
      <w:r>
        <w:rPr>
          <w:rFonts w:ascii="Times New Roman" w:hAnsi="Times New Roman"/>
          <w:sz w:val="24"/>
          <w:szCs w:val="24"/>
        </w:rPr>
        <w:t>рования компетенций. Преддипломная практика (</w:t>
      </w:r>
      <w:proofErr w:type="spellStart"/>
      <w:r>
        <w:rPr>
          <w:rFonts w:ascii="Times New Roman" w:hAnsi="Times New Roman"/>
          <w:sz w:val="24"/>
          <w:szCs w:val="24"/>
        </w:rPr>
        <w:t>Пд</w:t>
      </w:r>
      <w:proofErr w:type="spellEnd"/>
      <w:r>
        <w:rPr>
          <w:rFonts w:ascii="Times New Roman" w:hAnsi="Times New Roman"/>
          <w:sz w:val="24"/>
          <w:szCs w:val="24"/>
        </w:rPr>
        <w:t>) проводится в соответствии с графиком учебного процесса. Разработан перечень требований по каждому разделу практики, включающий практические занятия, проверку самостоятельной работы, заполнение документации.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Форма отчётности</w:t>
      </w:r>
      <w:r>
        <w:rPr>
          <w:rFonts w:ascii="Times New Roman" w:hAnsi="Times New Roman"/>
          <w:sz w:val="24"/>
          <w:szCs w:val="24"/>
        </w:rPr>
        <w:t xml:space="preserve"> - заполнение отчета практики, куда должны войти прочитанные книги, журналы, статьи и т.д. в виде структурированного списка.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прохождении практики имеет титульную страницу и структурированный список литературы, использованный для нап</w:t>
      </w:r>
      <w:r>
        <w:rPr>
          <w:rFonts w:ascii="Times New Roman" w:hAnsi="Times New Roman"/>
          <w:sz w:val="24"/>
          <w:szCs w:val="24"/>
        </w:rPr>
        <w:t>исания выпускной квалификационной работы.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оформляется по общим требованиям к научным роботам (на стандартных листах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, шрифт 14, 28-30 строк на странице). Отчет должен быть напечатан и иметь сквозную нумерацию страниц.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представляется н</w:t>
      </w:r>
      <w:r>
        <w:rPr>
          <w:rFonts w:ascii="Times New Roman" w:hAnsi="Times New Roman"/>
          <w:sz w:val="24"/>
          <w:szCs w:val="24"/>
        </w:rPr>
        <w:t>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</w:t>
      </w:r>
      <w:r>
        <w:rPr>
          <w:rFonts w:ascii="Times New Roman" w:hAnsi="Times New Roman"/>
          <w:sz w:val="24"/>
          <w:szCs w:val="24"/>
        </w:rPr>
        <w:t>х требований к нему, оценка за практику снижается.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практики подводятся на кафедре вокала в форме отчетной конференции, где дается оценка работы каждого практиканта. </w:t>
      </w: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ED13D7">
      <w:pPr>
        <w:numPr>
          <w:ilvl w:val="0"/>
          <w:numId w:val="1"/>
        </w:numPr>
        <w:spacing w:after="200" w:line="240" w:lineRule="auto"/>
        <w:ind w:left="800"/>
        <w:jc w:val="center"/>
        <w:rPr>
          <w:rFonts w:ascii="Times New Roman" w:eastAsia="SimSun" w:hAnsi="Times New Roman"/>
          <w:b/>
          <w:sz w:val="24"/>
          <w:lang w:eastAsia="zh-CN"/>
        </w:rPr>
      </w:pPr>
      <w:r>
        <w:rPr>
          <w:rFonts w:ascii="Times New Roman" w:eastAsia="SimSun" w:hAnsi="Times New Roman"/>
          <w:b/>
          <w:sz w:val="24"/>
          <w:lang w:eastAsia="zh-CN"/>
        </w:rPr>
        <w:t>МЕТОДЫ ОБУЧЕНИЯ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В процессе обучения для достижения планируемых </w:t>
      </w:r>
      <w:r>
        <w:rPr>
          <w:rFonts w:ascii="Times New Roman" w:eastAsia="SimSun" w:hAnsi="Times New Roman"/>
          <w:sz w:val="24"/>
          <w:lang w:eastAsia="zh-CN"/>
        </w:rPr>
        <w:t>результатов освоения практики используются следующие методы образовательных технологий: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- методы IT – использование </w:t>
      </w:r>
      <w:proofErr w:type="spellStart"/>
      <w:r>
        <w:rPr>
          <w:rFonts w:ascii="Times New Roman" w:eastAsia="SimSun" w:hAnsi="Times New Roman"/>
          <w:sz w:val="24"/>
          <w:lang w:eastAsia="zh-CN"/>
        </w:rPr>
        <w:t>Internet</w:t>
      </w:r>
      <w:proofErr w:type="spellEnd"/>
      <w:r>
        <w:rPr>
          <w:rFonts w:ascii="Times New Roman" w:eastAsia="SimSun" w:hAnsi="Times New Roman"/>
          <w:sz w:val="24"/>
          <w:lang w:eastAsia="zh-CN"/>
        </w:rPr>
        <w:t xml:space="preserve">-ресурсов для расширения информационного поля и получения профессиональной информации; 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- междисциплинарное обучение – обучение с ис</w:t>
      </w:r>
      <w:r>
        <w:rPr>
          <w:rFonts w:ascii="Times New Roman" w:eastAsia="SimSun" w:hAnsi="Times New Roman"/>
          <w:sz w:val="24"/>
          <w:lang w:eastAsia="zh-CN"/>
        </w:rPr>
        <w:t>пользованием знаний из различных областей (дисциплин), реализуемых в контексте конкретной задачи;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- обучение на основе опыта</w:t>
      </w:r>
      <w:r>
        <w:rPr>
          <w:rFonts w:ascii="Times New Roman" w:eastAsia="SimSun" w:hAnsi="Times New Roman"/>
          <w:sz w:val="24"/>
          <w:lang w:eastAsia="zh-CN"/>
        </w:rPr>
        <w:t xml:space="preserve"> – активизация познавательной деятельности студента посредством ассоциации их собственного опыта с предметом изучения.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Практика осуществляется студентами в ходе практических занятиях, а также посредством самостоятельной работы с рекомендованной литературой</w:t>
      </w:r>
      <w:r>
        <w:rPr>
          <w:rFonts w:ascii="Times New Roman" w:eastAsia="SimSun" w:hAnsi="Times New Roman"/>
          <w:sz w:val="24"/>
          <w:lang w:eastAsia="zh-CN"/>
        </w:rPr>
        <w:t>.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В ходе проведения практических занятий студенты отвечают на вопросы о литературных источниках, с которыми успели ознакомиться. Помимо устной работы, проводится обзор заполнения отчета, сопровождающегося обсуждением и правками. 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Для изучения практики пред</w:t>
      </w:r>
      <w:r>
        <w:rPr>
          <w:rFonts w:ascii="Times New Roman" w:eastAsia="SimSun" w:hAnsi="Times New Roman"/>
          <w:sz w:val="24"/>
          <w:lang w:eastAsia="zh-CN"/>
        </w:rPr>
        <w:t>усмотрены следующие формы организации учебного процесса: практические занятия и самостоятельная работа студентов.</w:t>
      </w:r>
    </w:p>
    <w:p w:rsidR="00981F19" w:rsidRDefault="00ED13D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>При проведении занятий используются интерактивные формы обучения:</w:t>
      </w:r>
    </w:p>
    <w:p w:rsidR="00981F19" w:rsidRDefault="00981F19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132"/>
      </w:tblGrid>
      <w:tr w:rsidR="00981F19">
        <w:trPr>
          <w:trHeight w:val="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9" w:rsidRDefault="00ED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Занятия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9" w:rsidRDefault="00ED1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Используемые интерактивные образовательные технологии</w:t>
            </w:r>
          </w:p>
        </w:tc>
      </w:tr>
      <w:tr w:rsidR="00981F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9" w:rsidRDefault="00ED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 xml:space="preserve">Практические занятия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19" w:rsidRDefault="00ED1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lang w:eastAsia="zh-CN"/>
              </w:rPr>
            </w:pPr>
            <w:r>
              <w:rPr>
                <w:rFonts w:ascii="Times New Roman" w:eastAsia="TimesNewRoman" w:hAnsi="Times New Roman"/>
                <w:sz w:val="24"/>
                <w:lang w:eastAsia="zh-CN"/>
              </w:rPr>
              <w:t>Д</w:t>
            </w:r>
            <w:r>
              <w:rPr>
                <w:rFonts w:ascii="Times New Roman" w:eastAsia="TimesNewRoman" w:hAnsi="Times New Roman"/>
                <w:sz w:val="24"/>
                <w:lang w:eastAsia="zh-CN"/>
              </w:rPr>
              <w:t>искуссии, коллективное решение творческих задач.</w:t>
            </w:r>
          </w:p>
        </w:tc>
      </w:tr>
    </w:tbl>
    <w:p w:rsidR="00981F19" w:rsidRDefault="00981F19">
      <w:pPr>
        <w:spacing w:after="0" w:line="240" w:lineRule="auto"/>
        <w:jc w:val="both"/>
        <w:rPr>
          <w:rFonts w:ascii="Times New Roman" w:eastAsia="SimSun" w:hAnsi="Times New Roman"/>
          <w:sz w:val="24"/>
          <w:lang w:eastAsia="zh-CN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ED13D7">
      <w:pPr>
        <w:pStyle w:val="af1"/>
        <w:numPr>
          <w:ilvl w:val="0"/>
          <w:numId w:val="1"/>
        </w:numPr>
        <w:ind w:right="28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. Критерии оценивания знаний студентов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7218"/>
      </w:tblGrid>
      <w:tr w:rsidR="00981F19">
        <w:tc>
          <w:tcPr>
            <w:tcW w:w="557" w:type="pct"/>
            <w:shd w:val="clear" w:color="auto" w:fill="auto"/>
          </w:tcPr>
          <w:p w:rsidR="00981F19" w:rsidRDefault="00ED13D7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4443" w:type="pct"/>
            <w:shd w:val="clear" w:color="auto" w:fill="auto"/>
          </w:tcPr>
          <w:p w:rsidR="00981F19" w:rsidRDefault="00ED13D7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981F19">
        <w:trPr>
          <w:trHeight w:val="699"/>
        </w:trPr>
        <w:tc>
          <w:tcPr>
            <w:tcW w:w="557" w:type="pct"/>
            <w:shd w:val="clear" w:color="auto" w:fill="auto"/>
          </w:tcPr>
          <w:p w:rsidR="00981F19" w:rsidRDefault="00ED13D7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отлично</w:t>
            </w:r>
          </w:p>
          <w:p w:rsidR="00981F19" w:rsidRDefault="00ED13D7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(5)</w:t>
            </w:r>
          </w:p>
        </w:tc>
        <w:tc>
          <w:tcPr>
            <w:tcW w:w="4443" w:type="pct"/>
            <w:shd w:val="clear" w:color="auto" w:fill="auto"/>
          </w:tcPr>
          <w:p w:rsidR="00981F19" w:rsidRDefault="00ED13D7">
            <w:pPr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Студент показывает систематизированные, глубокие 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полные знания по всем разделам программы преддипломной практики, а также по основным вопросам, выходящим за ее пределы; точное использование специальной терминологии, стилистически грамотное, логически правильное изложение ответа на вопросы; полное и глубо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кое усвоение основной и дополнительной литературы по вопросам программы практики;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в полном объеме 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выполнившему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программу практики индивидуальное задание, согласно требований оформившему отчет по практике, получившему отличную характеристику и не имевшему з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амечаний от руководителей практики.</w:t>
            </w:r>
          </w:p>
        </w:tc>
      </w:tr>
      <w:tr w:rsidR="00981F19">
        <w:trPr>
          <w:trHeight w:val="561"/>
        </w:trPr>
        <w:tc>
          <w:tcPr>
            <w:tcW w:w="557" w:type="pct"/>
            <w:shd w:val="clear" w:color="auto" w:fill="auto"/>
          </w:tcPr>
          <w:p w:rsidR="00981F19" w:rsidRDefault="00ED13D7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хорошо</w:t>
            </w:r>
          </w:p>
          <w:p w:rsidR="00981F19" w:rsidRDefault="00ED13D7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(4)</w:t>
            </w:r>
          </w:p>
        </w:tc>
        <w:tc>
          <w:tcPr>
            <w:tcW w:w="4443" w:type="pct"/>
            <w:shd w:val="clear" w:color="auto" w:fill="auto"/>
          </w:tcPr>
          <w:p w:rsidR="00981F19" w:rsidRDefault="00ED13D7">
            <w:pPr>
              <w:pStyle w:val="Default"/>
              <w:suppressAutoHyphens/>
              <w:spacing w:line="276" w:lineRule="auto"/>
              <w:jc w:val="both"/>
              <w:rPr>
                <w:spacing w:val="-4"/>
                <w:highlight w:val="yellow"/>
              </w:rPr>
            </w:pPr>
            <w:proofErr w:type="gramStart"/>
            <w:r>
              <w:rPr>
                <w:rFonts w:eastAsia="SimSun"/>
                <w:lang w:val="ru-RU"/>
              </w:rPr>
              <w:t>Студент</w:t>
            </w:r>
            <w:proofErr w:type="gramEnd"/>
            <w:r>
              <w:rPr>
                <w:rFonts w:eastAsia="SimSun"/>
              </w:rPr>
              <w:t xml:space="preserve"> показав</w:t>
            </w:r>
            <w:proofErr w:type="spellStart"/>
            <w:r>
              <w:rPr>
                <w:rFonts w:eastAsia="SimSun"/>
                <w:lang w:val="ru-RU"/>
              </w:rPr>
              <w:t>ший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систематизированные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полные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знания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всем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поставленным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вопросам</w:t>
            </w:r>
            <w:proofErr w:type="spellEnd"/>
            <w:r>
              <w:rPr>
                <w:rFonts w:eastAsia="SimSun"/>
              </w:rPr>
              <w:t xml:space="preserve"> в </w:t>
            </w:r>
            <w:proofErr w:type="spellStart"/>
            <w:r>
              <w:rPr>
                <w:rFonts w:eastAsia="SimSun"/>
              </w:rPr>
              <w:t>объеме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программы</w:t>
            </w:r>
            <w:proofErr w:type="spellEnd"/>
            <w:r>
              <w:rPr>
                <w:rFonts w:eastAsia="SimSun"/>
              </w:rPr>
              <w:t xml:space="preserve"> практики; </w:t>
            </w:r>
            <w:proofErr w:type="spellStart"/>
            <w:r>
              <w:rPr>
                <w:rFonts w:eastAsia="SimSun"/>
              </w:rPr>
              <w:t>использование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специальной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терминологии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стилистически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грамотное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логически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правильное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изложение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ответа</w:t>
            </w:r>
            <w:proofErr w:type="spellEnd"/>
            <w:r>
              <w:rPr>
                <w:rFonts w:eastAsia="SimSun"/>
              </w:rPr>
              <w:t xml:space="preserve"> на </w:t>
            </w:r>
            <w:proofErr w:type="spellStart"/>
            <w:r>
              <w:rPr>
                <w:rFonts w:eastAsia="SimSun"/>
              </w:rPr>
              <w:t>вопросы</w:t>
            </w:r>
            <w:proofErr w:type="spellEnd"/>
            <w:r>
              <w:rPr>
                <w:rFonts w:eastAsia="SimSun"/>
              </w:rPr>
              <w:t xml:space="preserve">; </w:t>
            </w:r>
            <w:proofErr w:type="spellStart"/>
            <w:r>
              <w:rPr>
                <w:rFonts w:eastAsia="SimSun"/>
              </w:rPr>
              <w:t>усвоение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основной</w:t>
            </w:r>
            <w:proofErr w:type="spellEnd"/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некоторой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дополнительной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лите</w:t>
            </w:r>
            <w:r>
              <w:rPr>
                <w:rFonts w:eastAsia="SimSun"/>
              </w:rPr>
              <w:t>ратуры</w:t>
            </w:r>
            <w:proofErr w:type="spellEnd"/>
            <w:r>
              <w:rPr>
                <w:rFonts w:eastAsia="SimSun"/>
              </w:rPr>
              <w:t xml:space="preserve"> по </w:t>
            </w:r>
            <w:proofErr w:type="spellStart"/>
            <w:r>
              <w:rPr>
                <w:rFonts w:eastAsia="SimSun"/>
              </w:rPr>
              <w:t>вопросам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программы</w:t>
            </w:r>
            <w:proofErr w:type="spellEnd"/>
            <w:r>
              <w:rPr>
                <w:rFonts w:eastAsia="SimSun"/>
              </w:rPr>
              <w:t xml:space="preserve"> практики, </w:t>
            </w:r>
            <w:proofErr w:type="spellStart"/>
            <w:r>
              <w:rPr>
                <w:rFonts w:eastAsia="SimSun"/>
              </w:rPr>
              <w:t>но</w:t>
            </w:r>
            <w:proofErr w:type="spellEnd"/>
            <w:r>
              <w:rPr>
                <w:rFonts w:eastAsia="SimSun"/>
              </w:rPr>
              <w:t xml:space="preserve"> при </w:t>
            </w:r>
            <w:proofErr w:type="spellStart"/>
            <w:r>
              <w:rPr>
                <w:rFonts w:eastAsia="SimSun"/>
              </w:rPr>
              <w:t>ответе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допустившему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единичные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несущественные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ошибки</w:t>
            </w:r>
            <w:proofErr w:type="spellEnd"/>
            <w:r>
              <w:rPr>
                <w:rFonts w:eastAsia="SimSun"/>
              </w:rPr>
              <w:t xml:space="preserve">, не </w:t>
            </w:r>
            <w:proofErr w:type="spellStart"/>
            <w:r>
              <w:rPr>
                <w:rFonts w:eastAsia="SimSun"/>
              </w:rPr>
              <w:t>проявившему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 xml:space="preserve">достаточной </w:t>
            </w:r>
            <w:proofErr w:type="spellStart"/>
            <w:r>
              <w:rPr>
                <w:rFonts w:eastAsia="SimSun"/>
              </w:rPr>
              <w:t>активности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  <w:lang w:val="ru-RU"/>
              </w:rPr>
              <w:t>пр</w:t>
            </w:r>
            <w:proofErr w:type="spellEnd"/>
            <w:r>
              <w:rPr>
                <w:rFonts w:eastAsia="SimSun"/>
              </w:rPr>
              <w:t xml:space="preserve">и </w:t>
            </w:r>
            <w:proofErr w:type="spellStart"/>
            <w:r>
              <w:rPr>
                <w:rFonts w:eastAsia="SimSun"/>
              </w:rPr>
              <w:t>выполнении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индивидуальных</w:t>
            </w:r>
            <w:proofErr w:type="spellEnd"/>
            <w:r>
              <w:rPr>
                <w:rFonts w:eastAsia="SimSun"/>
              </w:rPr>
              <w:t xml:space="preserve"> заданий.</w:t>
            </w:r>
          </w:p>
        </w:tc>
      </w:tr>
      <w:tr w:rsidR="00981F19">
        <w:trPr>
          <w:trHeight w:val="561"/>
        </w:trPr>
        <w:tc>
          <w:tcPr>
            <w:tcW w:w="557" w:type="pct"/>
            <w:shd w:val="clear" w:color="auto" w:fill="auto"/>
          </w:tcPr>
          <w:p w:rsidR="00981F19" w:rsidRDefault="00ED13D7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удовлетворительно</w:t>
            </w:r>
          </w:p>
          <w:p w:rsidR="00981F19" w:rsidRDefault="00ED13D7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(3)</w:t>
            </w:r>
          </w:p>
        </w:tc>
        <w:tc>
          <w:tcPr>
            <w:tcW w:w="4443" w:type="pct"/>
            <w:shd w:val="clear" w:color="auto" w:fill="auto"/>
          </w:tcPr>
          <w:p w:rsidR="00981F19" w:rsidRDefault="00ED13D7">
            <w:pPr>
              <w:pStyle w:val="Default"/>
              <w:suppressAutoHyphens/>
              <w:spacing w:line="276" w:lineRule="auto"/>
              <w:jc w:val="both"/>
              <w:rPr>
                <w:highlight w:val="yellow"/>
              </w:rPr>
            </w:pPr>
            <w:r>
              <w:rPr>
                <w:rFonts w:eastAsia="SimSun"/>
              </w:rPr>
              <w:t xml:space="preserve">Студент </w:t>
            </w:r>
            <w:r>
              <w:rPr>
                <w:color w:val="333333"/>
              </w:rPr>
              <w:t xml:space="preserve">при </w:t>
            </w:r>
            <w:proofErr w:type="spellStart"/>
            <w:r>
              <w:rPr>
                <w:color w:val="333333"/>
              </w:rPr>
              <w:t>ответе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допуска</w:t>
            </w:r>
            <w:r>
              <w:rPr>
                <w:color w:val="333333"/>
                <w:lang w:val="ru-RU"/>
              </w:rPr>
              <w:t>ет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более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существенные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ошибки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в</w:t>
            </w:r>
            <w:r>
              <w:rPr>
                <w:color w:val="333333"/>
              </w:rPr>
              <w:t>ыполн</w:t>
            </w:r>
            <w:r>
              <w:rPr>
                <w:color w:val="333333"/>
                <w:lang w:val="ru-RU"/>
              </w:rPr>
              <w:t>яя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программу</w:t>
            </w:r>
            <w:proofErr w:type="spellEnd"/>
            <w:r>
              <w:rPr>
                <w:color w:val="333333"/>
              </w:rPr>
              <w:t xml:space="preserve"> практики, </w:t>
            </w:r>
            <w:proofErr w:type="spellStart"/>
            <w:r>
              <w:rPr>
                <w:color w:val="333333"/>
              </w:rPr>
              <w:t>но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допустившему</w:t>
            </w:r>
            <w:proofErr w:type="spellEnd"/>
            <w:r>
              <w:rPr>
                <w:color w:val="333333"/>
              </w:rPr>
              <w:t xml:space="preserve"> ряд </w:t>
            </w:r>
            <w:proofErr w:type="spellStart"/>
            <w:r>
              <w:rPr>
                <w:color w:val="333333"/>
              </w:rPr>
              <w:t>существенных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ошибок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ненадлежащим</w:t>
            </w:r>
            <w:proofErr w:type="spellEnd"/>
            <w:r>
              <w:rPr>
                <w:color w:val="333333"/>
              </w:rPr>
              <w:t xml:space="preserve"> образом оформив </w:t>
            </w:r>
            <w:proofErr w:type="spellStart"/>
            <w:r>
              <w:rPr>
                <w:color w:val="333333"/>
              </w:rPr>
              <w:t>отчет</w:t>
            </w:r>
            <w:proofErr w:type="spellEnd"/>
            <w:r>
              <w:rPr>
                <w:color w:val="333333"/>
              </w:rPr>
              <w:t xml:space="preserve"> о </w:t>
            </w:r>
            <w:proofErr w:type="spellStart"/>
            <w:r>
              <w:rPr>
                <w:color w:val="333333"/>
              </w:rPr>
              <w:t>практике</w:t>
            </w:r>
            <w:proofErr w:type="spellEnd"/>
            <w:r>
              <w:rPr>
                <w:color w:val="333333"/>
              </w:rPr>
              <w:t xml:space="preserve">, формально </w:t>
            </w:r>
            <w:proofErr w:type="spellStart"/>
            <w:r>
              <w:rPr>
                <w:color w:val="333333"/>
              </w:rPr>
              <w:t>относился</w:t>
            </w:r>
            <w:proofErr w:type="spellEnd"/>
            <w:r>
              <w:rPr>
                <w:color w:val="333333"/>
              </w:rPr>
              <w:t xml:space="preserve"> к </w:t>
            </w:r>
            <w:proofErr w:type="spellStart"/>
            <w:r>
              <w:rPr>
                <w:color w:val="333333"/>
              </w:rPr>
              <w:t>приобретению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практических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навыков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выполнению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индивидуального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задания</w:t>
            </w:r>
            <w:proofErr w:type="spellEnd"/>
            <w:r>
              <w:rPr>
                <w:color w:val="333333"/>
                <w:lang w:val="ru-RU"/>
              </w:rPr>
              <w:t>.</w:t>
            </w:r>
            <w:proofErr w:type="spellStart"/>
            <w:r>
              <w:rPr>
                <w:rFonts w:eastAsia="SimSun"/>
              </w:rPr>
              <w:t>Оформление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отчета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>не точное</w:t>
            </w:r>
            <w:r>
              <w:rPr>
                <w:rFonts w:eastAsia="SimSun"/>
              </w:rPr>
              <w:t xml:space="preserve"> и </w:t>
            </w:r>
            <w:proofErr w:type="spellStart"/>
            <w:r>
              <w:rPr>
                <w:rFonts w:eastAsia="SimSun"/>
              </w:rPr>
              <w:t>содержание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его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>с</w:t>
            </w:r>
            <w:r>
              <w:rPr>
                <w:rFonts w:eastAsia="SimSun"/>
                <w:lang w:val="ru-RU"/>
              </w:rPr>
              <w:t>реднего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объема</w:t>
            </w:r>
            <w:proofErr w:type="spellEnd"/>
            <w:r>
              <w:rPr>
                <w:rFonts w:eastAsia="SimSun"/>
              </w:rPr>
              <w:t>.</w:t>
            </w:r>
          </w:p>
        </w:tc>
      </w:tr>
      <w:tr w:rsidR="00981F19">
        <w:trPr>
          <w:trHeight w:val="561"/>
        </w:trPr>
        <w:tc>
          <w:tcPr>
            <w:tcW w:w="557" w:type="pct"/>
            <w:shd w:val="clear" w:color="auto" w:fill="auto"/>
          </w:tcPr>
          <w:p w:rsidR="00981F19" w:rsidRDefault="00ED13D7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неудовлетворительно</w:t>
            </w:r>
          </w:p>
          <w:p w:rsidR="00981F19" w:rsidRDefault="00ED13D7">
            <w:pPr>
              <w:jc w:val="center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</w:rPr>
              <w:t>(2)</w:t>
            </w:r>
          </w:p>
        </w:tc>
        <w:tc>
          <w:tcPr>
            <w:tcW w:w="4443" w:type="pct"/>
            <w:shd w:val="clear" w:color="auto" w:fill="auto"/>
          </w:tcPr>
          <w:p w:rsidR="00981F19" w:rsidRDefault="00ED13D7">
            <w:pPr>
              <w:pStyle w:val="Default"/>
              <w:suppressAutoHyphens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>
              <w:t>тудент</w:t>
            </w:r>
            <w:proofErr w:type="spellEnd"/>
            <w:r>
              <w:t xml:space="preserve"> </w:t>
            </w:r>
            <w:proofErr w:type="spellStart"/>
            <w:r>
              <w:t>крайне</w:t>
            </w:r>
            <w:proofErr w:type="spellEnd"/>
            <w:r>
              <w:t xml:space="preserve"> слабо</w:t>
            </w:r>
            <w:r>
              <w:rPr>
                <w:lang w:val="ru-RU"/>
              </w:rPr>
              <w:t xml:space="preserve"> отвечает на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поставленны</w:t>
            </w:r>
            <w:proofErr w:type="spellEnd"/>
            <w:r>
              <w:rPr>
                <w:rFonts w:eastAsia="SimSun"/>
                <w:lang w:val="ru-RU"/>
              </w:rPr>
              <w:t>е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вопрос</w:t>
            </w:r>
            <w:proofErr w:type="spellEnd"/>
            <w:r>
              <w:rPr>
                <w:rFonts w:eastAsia="SimSun"/>
                <w:lang w:val="ru-RU"/>
              </w:rPr>
              <w:t>ы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>по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программ</w:t>
            </w:r>
            <w:proofErr w:type="spellEnd"/>
            <w:r>
              <w:rPr>
                <w:rFonts w:eastAsia="SimSun"/>
                <w:lang w:val="ru-RU"/>
              </w:rPr>
              <w:t>е</w:t>
            </w:r>
            <w:r>
              <w:rPr>
                <w:rFonts w:eastAsia="SimSun"/>
              </w:rPr>
              <w:t xml:space="preserve"> практики; </w:t>
            </w:r>
            <w:proofErr w:type="spellStart"/>
            <w:r>
              <w:rPr>
                <w:rFonts w:eastAsia="SimSun"/>
              </w:rPr>
              <w:t>использование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специальной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терминологии</w:t>
            </w:r>
            <w:proofErr w:type="spellEnd"/>
            <w:r>
              <w:rPr>
                <w:rFonts w:eastAsia="SimSun"/>
                <w:lang w:val="ru-RU"/>
              </w:rPr>
              <w:t xml:space="preserve"> не соответствует</w:t>
            </w:r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стилистически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 xml:space="preserve">не </w:t>
            </w:r>
            <w:proofErr w:type="spellStart"/>
            <w:r>
              <w:rPr>
                <w:rFonts w:eastAsia="SimSun"/>
              </w:rPr>
              <w:t>грамотн</w:t>
            </w:r>
            <w:r>
              <w:rPr>
                <w:rFonts w:eastAsia="SimSun"/>
                <w:lang w:val="ru-RU"/>
              </w:rPr>
              <w:t>ые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логически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  <w:lang w:val="ru-RU"/>
              </w:rPr>
              <w:t xml:space="preserve">не </w:t>
            </w:r>
            <w:proofErr w:type="spellStart"/>
            <w:r>
              <w:rPr>
                <w:rFonts w:eastAsia="SimSun"/>
              </w:rPr>
              <w:t>правильн</w:t>
            </w:r>
            <w:r>
              <w:rPr>
                <w:rFonts w:eastAsia="SimSun"/>
                <w:lang w:val="ru-RU"/>
              </w:rPr>
              <w:t>ые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изложени</w:t>
            </w:r>
            <w:proofErr w:type="spellEnd"/>
            <w:r>
              <w:rPr>
                <w:rFonts w:eastAsia="SimSun"/>
                <w:lang w:val="ru-RU"/>
              </w:rPr>
              <w:t>я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ответ</w:t>
            </w:r>
            <w:r>
              <w:rPr>
                <w:rFonts w:eastAsia="SimSun"/>
                <w:lang w:val="ru-RU"/>
              </w:rPr>
              <w:t>ов</w:t>
            </w:r>
            <w:proofErr w:type="spellEnd"/>
            <w:r>
              <w:rPr>
                <w:rFonts w:eastAsia="SimSun"/>
              </w:rPr>
              <w:t xml:space="preserve"> на </w:t>
            </w:r>
            <w:proofErr w:type="spellStart"/>
            <w:r>
              <w:rPr>
                <w:rFonts w:eastAsia="SimSun"/>
              </w:rPr>
              <w:t>вопросы</w:t>
            </w:r>
            <w:proofErr w:type="spellEnd"/>
            <w:r>
              <w:rPr>
                <w:rFonts w:eastAsia="SimSun"/>
              </w:rPr>
              <w:t>;</w:t>
            </w:r>
            <w:r>
              <w:rPr>
                <w:rFonts w:eastAsia="SimSun"/>
              </w:rPr>
              <w:t xml:space="preserve"> при </w:t>
            </w:r>
            <w:proofErr w:type="spellStart"/>
            <w:r>
              <w:rPr>
                <w:rFonts w:eastAsia="SimSun"/>
              </w:rPr>
              <w:t>ответе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proofErr w:type="gramStart"/>
            <w:r>
              <w:rPr>
                <w:rFonts w:eastAsia="SimSun"/>
              </w:rPr>
              <w:t>допустившему</w:t>
            </w:r>
            <w:proofErr w:type="spellEnd"/>
            <w:proofErr w:type="gram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ошибки</w:t>
            </w:r>
            <w:proofErr w:type="spellEnd"/>
            <w:r>
              <w:rPr>
                <w:rFonts w:eastAsia="SimSun"/>
              </w:rPr>
              <w:t xml:space="preserve">, не </w:t>
            </w:r>
            <w:proofErr w:type="spellStart"/>
            <w:r>
              <w:rPr>
                <w:rFonts w:eastAsia="SimSun"/>
              </w:rPr>
              <w:t>проявившему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активности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  <w:lang w:val="ru-RU"/>
              </w:rPr>
              <w:t>пр</w:t>
            </w:r>
            <w:proofErr w:type="spellEnd"/>
            <w:r>
              <w:rPr>
                <w:rFonts w:eastAsia="SimSun"/>
              </w:rPr>
              <w:t xml:space="preserve">и </w:t>
            </w:r>
            <w:proofErr w:type="spellStart"/>
            <w:r>
              <w:rPr>
                <w:rFonts w:eastAsia="SimSun"/>
              </w:rPr>
              <w:t>выполнении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индивидуальных</w:t>
            </w:r>
            <w:proofErr w:type="spellEnd"/>
            <w:r>
              <w:rPr>
                <w:rFonts w:eastAsia="SimSun"/>
              </w:rPr>
              <w:t xml:space="preserve"> заданий.</w:t>
            </w:r>
            <w:r>
              <w:rPr>
                <w:rFonts w:eastAsia="SimSun"/>
                <w:lang w:val="ru-RU"/>
              </w:rPr>
              <w:t xml:space="preserve"> </w:t>
            </w:r>
            <w:r>
              <w:rPr>
                <w:lang w:val="ru-RU"/>
              </w:rPr>
              <w:t>Отчет не соответствует требованиям оформления.</w:t>
            </w:r>
          </w:p>
        </w:tc>
      </w:tr>
    </w:tbl>
    <w:p w:rsidR="00981F19" w:rsidRDefault="00981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ED13D7">
      <w:pPr>
        <w:pStyle w:val="af1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981F19" w:rsidRDefault="00ED13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ИНФОРМАЦИОННЫЕ ТЕХНОЛОГИИ</w:t>
      </w:r>
    </w:p>
    <w:p w:rsidR="00981F19" w:rsidRDefault="00981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F19" w:rsidRDefault="00ED13D7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прохождения исполнительской практики в рамках реализации основной образовательной программы высшего образования по направлению подгото</w:t>
      </w:r>
      <w:r w:rsidR="00993A52">
        <w:rPr>
          <w:rFonts w:ascii="Times New Roman" w:hAnsi="Times New Roman"/>
          <w:sz w:val="24"/>
          <w:szCs w:val="24"/>
        </w:rPr>
        <w:t>вки  53.04.03 Искусство народного</w:t>
      </w:r>
      <w:r>
        <w:rPr>
          <w:rFonts w:ascii="Times New Roman" w:hAnsi="Times New Roman"/>
          <w:sz w:val="24"/>
          <w:szCs w:val="24"/>
        </w:rPr>
        <w:t xml:space="preserve"> пения, </w:t>
      </w:r>
      <w:r w:rsidR="00993A52">
        <w:rPr>
          <w:rFonts w:ascii="Times New Roman" w:hAnsi="Times New Roman"/>
          <w:sz w:val="24"/>
          <w:szCs w:val="24"/>
        </w:rPr>
        <w:t>программа подготовки – Сольное народное пение,</w:t>
      </w:r>
      <w:r>
        <w:rPr>
          <w:rFonts w:ascii="Times New Roman" w:hAnsi="Times New Roman"/>
          <w:sz w:val="24"/>
          <w:szCs w:val="24"/>
        </w:rPr>
        <w:t xml:space="preserve"> используется материально-техническое оснащени</w:t>
      </w:r>
      <w:r>
        <w:rPr>
          <w:rFonts w:ascii="Times New Roman" w:hAnsi="Times New Roman"/>
          <w:sz w:val="24"/>
          <w:szCs w:val="24"/>
        </w:rPr>
        <w:t>е, имеющееся в</w:t>
      </w:r>
      <w:r w:rsidR="00993A52">
        <w:rPr>
          <w:rFonts w:ascii="Times New Roman" w:hAnsi="Times New Roman"/>
          <w:sz w:val="24"/>
          <w:szCs w:val="24"/>
          <w:lang w:eastAsia="ar-SA"/>
        </w:rPr>
        <w:t xml:space="preserve"> Академии Матусовского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, а при необходимости на предприятии/в организации по месту проведени</w:t>
      </w:r>
      <w:r>
        <w:rPr>
          <w:rFonts w:ascii="Times New Roman" w:hAnsi="Times New Roman"/>
          <w:sz w:val="24"/>
          <w:szCs w:val="24"/>
        </w:rPr>
        <w:t>я практики.</w:t>
      </w:r>
    </w:p>
    <w:p w:rsidR="00981F19" w:rsidRDefault="00ED13D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81F19" w:rsidRDefault="00ED13D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81F19" w:rsidRDefault="00ED13D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Титульная страница отчета</w:t>
      </w:r>
    </w:p>
    <w:p w:rsidR="00981F19" w:rsidRDefault="00ED13D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МИНИСТЕРСТВО КУЛЬТУРЫ РОССИЙСКОЙ ФЕДЕРАЦИИ</w:t>
      </w:r>
    </w:p>
    <w:p w:rsidR="00981F19" w:rsidRDefault="00981F1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81F19" w:rsidRDefault="00ED13D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981F19" w:rsidRDefault="00ED13D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«ЛУГАНСКАЯ ГОСУДАРСТВЕННАЯ АКАДЕМИЯ</w:t>
      </w:r>
    </w:p>
    <w:p w:rsidR="00981F19" w:rsidRDefault="00ED13D7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КУЛЬТУРЫ И ИСКУССТВ ИМЕНИ МИХАИЛА МАТУ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СОВСКОГО»</w:t>
      </w:r>
    </w:p>
    <w:p w:rsidR="00981F19" w:rsidRDefault="00981F19">
      <w:pPr>
        <w:jc w:val="center"/>
        <w:rPr>
          <w:rFonts w:ascii="Times New Roman" w:hAnsi="Times New Roman"/>
          <w:sz w:val="24"/>
          <w:szCs w:val="24"/>
        </w:rPr>
      </w:pPr>
    </w:p>
    <w:p w:rsidR="00981F19" w:rsidRDefault="00ED13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вокала</w:t>
      </w:r>
    </w:p>
    <w:p w:rsidR="00981F19" w:rsidRDefault="00981F19">
      <w:pPr>
        <w:rPr>
          <w:rFonts w:ascii="Times New Roman" w:hAnsi="Times New Roman"/>
          <w:b/>
          <w:bCs/>
          <w:sz w:val="24"/>
          <w:szCs w:val="24"/>
        </w:rPr>
      </w:pPr>
    </w:p>
    <w:p w:rsidR="00981F19" w:rsidRDefault="00981F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1F19" w:rsidRDefault="00ED13D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ОТЧЕТ</w:t>
      </w:r>
    </w:p>
    <w:p w:rsidR="00981F19" w:rsidRDefault="00981F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1F19" w:rsidRDefault="00ED13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преддипломной практике</w:t>
      </w:r>
    </w:p>
    <w:p w:rsidR="00981F19" w:rsidRDefault="00981F19">
      <w:pPr>
        <w:jc w:val="center"/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jc w:val="center"/>
        <w:rPr>
          <w:rFonts w:ascii="Times New Roman" w:hAnsi="Times New Roman"/>
          <w:sz w:val="24"/>
          <w:szCs w:val="24"/>
        </w:rPr>
      </w:pPr>
    </w:p>
    <w:p w:rsidR="00981F19" w:rsidRDefault="00981F19">
      <w:pPr>
        <w:jc w:val="center"/>
        <w:rPr>
          <w:rFonts w:ascii="Times New Roman" w:hAnsi="Times New Roman"/>
          <w:sz w:val="24"/>
          <w:szCs w:val="24"/>
        </w:rPr>
      </w:pPr>
    </w:p>
    <w:p w:rsidR="00981F19" w:rsidRDefault="00981F19">
      <w:pPr>
        <w:jc w:val="center"/>
        <w:rPr>
          <w:rFonts w:ascii="Times New Roman" w:hAnsi="Times New Roman"/>
          <w:sz w:val="24"/>
          <w:szCs w:val="24"/>
        </w:rPr>
      </w:pPr>
    </w:p>
    <w:p w:rsidR="00981F19" w:rsidRDefault="00ED13D7">
      <w:pPr>
        <w:ind w:left="4395" w:firstLine="14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Исполнитель:_____________________</w:t>
      </w:r>
    </w:p>
    <w:p w:rsidR="00981F19" w:rsidRDefault="00ED13D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981F19" w:rsidRDefault="00ED13D7">
      <w:pPr>
        <w:tabs>
          <w:tab w:val="left" w:pos="28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(ФИО)</w:t>
      </w:r>
      <w:r>
        <w:rPr>
          <w:rFonts w:ascii="Times New Roman" w:hAnsi="Times New Roman"/>
          <w:sz w:val="24"/>
          <w:szCs w:val="24"/>
        </w:rPr>
        <w:tab/>
      </w:r>
    </w:p>
    <w:p w:rsidR="00981F19" w:rsidRDefault="00ED13D7">
      <w:pPr>
        <w:ind w:left="4820"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_________ группа________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____</w:t>
      </w:r>
    </w:p>
    <w:p w:rsidR="00981F19" w:rsidRDefault="00ED13D7">
      <w:pPr>
        <w:ind w:left="5387" w:hanging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практики:_______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</w:p>
    <w:p w:rsidR="00981F19" w:rsidRDefault="00ED13D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981F19" w:rsidRDefault="00ED13D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981F19">
      <w:pPr>
        <w:rPr>
          <w:rFonts w:ascii="Times New Roman" w:hAnsi="Times New Roman"/>
          <w:sz w:val="24"/>
          <w:szCs w:val="24"/>
        </w:rPr>
      </w:pPr>
    </w:p>
    <w:p w:rsidR="00981F19" w:rsidRDefault="00ED13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Луганск 202</w:t>
      </w:r>
      <w:r>
        <w:rPr>
          <w:rFonts w:ascii="Times New Roman" w:hAnsi="Times New Roman"/>
          <w:sz w:val="24"/>
          <w:szCs w:val="24"/>
        </w:rPr>
        <w:t>4</w:t>
      </w:r>
    </w:p>
    <w:sectPr w:rsidR="0098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D7" w:rsidRDefault="00ED13D7">
      <w:pPr>
        <w:spacing w:line="240" w:lineRule="auto"/>
      </w:pPr>
      <w:r>
        <w:separator/>
      </w:r>
    </w:p>
  </w:endnote>
  <w:endnote w:type="continuationSeparator" w:id="0">
    <w:p w:rsidR="00ED13D7" w:rsidRDefault="00ED1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D7" w:rsidRDefault="00ED13D7">
      <w:pPr>
        <w:spacing w:after="0"/>
      </w:pPr>
      <w:r>
        <w:separator/>
      </w:r>
    </w:p>
  </w:footnote>
  <w:footnote w:type="continuationSeparator" w:id="0">
    <w:p w:rsidR="00ED13D7" w:rsidRDefault="00ED13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7975"/>
    <w:multiLevelType w:val="multilevel"/>
    <w:tmpl w:val="09E07975"/>
    <w:lvl w:ilvl="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A82E20"/>
    <w:multiLevelType w:val="multilevel"/>
    <w:tmpl w:val="0CA82E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836564"/>
    <w:multiLevelType w:val="singleLevel"/>
    <w:tmpl w:val="2083656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2C45D1E"/>
    <w:multiLevelType w:val="multilevel"/>
    <w:tmpl w:val="52C45D1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892A4E"/>
    <w:multiLevelType w:val="multilevel"/>
    <w:tmpl w:val="59892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5F26"/>
    <w:multiLevelType w:val="singleLevel"/>
    <w:tmpl w:val="5DB35F2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72C9C8CB"/>
    <w:multiLevelType w:val="singleLevel"/>
    <w:tmpl w:val="72C9C8C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B2C"/>
    <w:rsid w:val="00002E9F"/>
    <w:rsid w:val="00003F67"/>
    <w:rsid w:val="00044CEB"/>
    <w:rsid w:val="00047A93"/>
    <w:rsid w:val="00105303"/>
    <w:rsid w:val="0010536E"/>
    <w:rsid w:val="001A2E1F"/>
    <w:rsid w:val="001A6CB0"/>
    <w:rsid w:val="0020409B"/>
    <w:rsid w:val="0022036B"/>
    <w:rsid w:val="002277EA"/>
    <w:rsid w:val="00250238"/>
    <w:rsid w:val="002543CD"/>
    <w:rsid w:val="0026393C"/>
    <w:rsid w:val="00282C3C"/>
    <w:rsid w:val="00293560"/>
    <w:rsid w:val="002A30FE"/>
    <w:rsid w:val="002D27D6"/>
    <w:rsid w:val="00333331"/>
    <w:rsid w:val="003364F6"/>
    <w:rsid w:val="003915F7"/>
    <w:rsid w:val="00392AAA"/>
    <w:rsid w:val="003D24C5"/>
    <w:rsid w:val="003E7813"/>
    <w:rsid w:val="00404BD3"/>
    <w:rsid w:val="004206C3"/>
    <w:rsid w:val="00476CE6"/>
    <w:rsid w:val="004851D5"/>
    <w:rsid w:val="004C2D09"/>
    <w:rsid w:val="004C4B10"/>
    <w:rsid w:val="004D51AD"/>
    <w:rsid w:val="004E6088"/>
    <w:rsid w:val="004E60C8"/>
    <w:rsid w:val="004F532B"/>
    <w:rsid w:val="00520F56"/>
    <w:rsid w:val="00531EA2"/>
    <w:rsid w:val="00550B99"/>
    <w:rsid w:val="00553735"/>
    <w:rsid w:val="00567397"/>
    <w:rsid w:val="005A16EE"/>
    <w:rsid w:val="005B2EAA"/>
    <w:rsid w:val="005C1C47"/>
    <w:rsid w:val="005C3096"/>
    <w:rsid w:val="005E1A67"/>
    <w:rsid w:val="005E6D3E"/>
    <w:rsid w:val="005F0684"/>
    <w:rsid w:val="005F25DB"/>
    <w:rsid w:val="00607053"/>
    <w:rsid w:val="0062498E"/>
    <w:rsid w:val="00637C40"/>
    <w:rsid w:val="0064360D"/>
    <w:rsid w:val="00650D37"/>
    <w:rsid w:val="00660610"/>
    <w:rsid w:val="006606B5"/>
    <w:rsid w:val="00661616"/>
    <w:rsid w:val="00663DC0"/>
    <w:rsid w:val="0067646B"/>
    <w:rsid w:val="006A3BA0"/>
    <w:rsid w:val="006B146B"/>
    <w:rsid w:val="006E4FAB"/>
    <w:rsid w:val="00706D0B"/>
    <w:rsid w:val="00720F5C"/>
    <w:rsid w:val="00732CD4"/>
    <w:rsid w:val="00734B78"/>
    <w:rsid w:val="0073505C"/>
    <w:rsid w:val="007526DD"/>
    <w:rsid w:val="00771E61"/>
    <w:rsid w:val="00784736"/>
    <w:rsid w:val="00785FB2"/>
    <w:rsid w:val="00787E2D"/>
    <w:rsid w:val="007B616F"/>
    <w:rsid w:val="007C019B"/>
    <w:rsid w:val="007D050A"/>
    <w:rsid w:val="007D0C69"/>
    <w:rsid w:val="007F39FC"/>
    <w:rsid w:val="007F440F"/>
    <w:rsid w:val="007F6B9F"/>
    <w:rsid w:val="00802C67"/>
    <w:rsid w:val="0081445A"/>
    <w:rsid w:val="00830B4E"/>
    <w:rsid w:val="00837A9C"/>
    <w:rsid w:val="008469FB"/>
    <w:rsid w:val="00850E1B"/>
    <w:rsid w:val="008757F8"/>
    <w:rsid w:val="0087797A"/>
    <w:rsid w:val="008A7F0A"/>
    <w:rsid w:val="008C6CBE"/>
    <w:rsid w:val="008D4ED6"/>
    <w:rsid w:val="008F54B0"/>
    <w:rsid w:val="009078B9"/>
    <w:rsid w:val="00910AD1"/>
    <w:rsid w:val="00963A1E"/>
    <w:rsid w:val="00964606"/>
    <w:rsid w:val="00981F19"/>
    <w:rsid w:val="009829FD"/>
    <w:rsid w:val="00983282"/>
    <w:rsid w:val="00993A52"/>
    <w:rsid w:val="009A0454"/>
    <w:rsid w:val="009A3E8C"/>
    <w:rsid w:val="009B1A6D"/>
    <w:rsid w:val="009F3DE3"/>
    <w:rsid w:val="00A30CEB"/>
    <w:rsid w:val="00A4111F"/>
    <w:rsid w:val="00A429A3"/>
    <w:rsid w:val="00A44BF6"/>
    <w:rsid w:val="00A458AA"/>
    <w:rsid w:val="00A5420E"/>
    <w:rsid w:val="00A5544E"/>
    <w:rsid w:val="00A609FA"/>
    <w:rsid w:val="00A66089"/>
    <w:rsid w:val="00A776D3"/>
    <w:rsid w:val="00A921A1"/>
    <w:rsid w:val="00AA0B49"/>
    <w:rsid w:val="00AA3E03"/>
    <w:rsid w:val="00AB795F"/>
    <w:rsid w:val="00AD208D"/>
    <w:rsid w:val="00AD6C45"/>
    <w:rsid w:val="00B02AB2"/>
    <w:rsid w:val="00B07013"/>
    <w:rsid w:val="00B639E1"/>
    <w:rsid w:val="00B83D69"/>
    <w:rsid w:val="00B978F9"/>
    <w:rsid w:val="00BD5E9C"/>
    <w:rsid w:val="00BF3021"/>
    <w:rsid w:val="00BF5EAA"/>
    <w:rsid w:val="00C11A18"/>
    <w:rsid w:val="00C14E14"/>
    <w:rsid w:val="00C25879"/>
    <w:rsid w:val="00C25CE9"/>
    <w:rsid w:val="00C42CAE"/>
    <w:rsid w:val="00C670B0"/>
    <w:rsid w:val="00C87C27"/>
    <w:rsid w:val="00C92EC7"/>
    <w:rsid w:val="00CE3315"/>
    <w:rsid w:val="00D06E99"/>
    <w:rsid w:val="00D078F3"/>
    <w:rsid w:val="00D07E35"/>
    <w:rsid w:val="00D13399"/>
    <w:rsid w:val="00D21B81"/>
    <w:rsid w:val="00D36603"/>
    <w:rsid w:val="00D4067B"/>
    <w:rsid w:val="00D63556"/>
    <w:rsid w:val="00D744C4"/>
    <w:rsid w:val="00D75E7E"/>
    <w:rsid w:val="00DA121E"/>
    <w:rsid w:val="00DB306F"/>
    <w:rsid w:val="00DB7955"/>
    <w:rsid w:val="00DD6D66"/>
    <w:rsid w:val="00E34652"/>
    <w:rsid w:val="00E45D47"/>
    <w:rsid w:val="00E474CF"/>
    <w:rsid w:val="00E73584"/>
    <w:rsid w:val="00E871A0"/>
    <w:rsid w:val="00E9298A"/>
    <w:rsid w:val="00EA3EDA"/>
    <w:rsid w:val="00EB1B2C"/>
    <w:rsid w:val="00ED13D7"/>
    <w:rsid w:val="00ED672C"/>
    <w:rsid w:val="00F039E4"/>
    <w:rsid w:val="00F20D46"/>
    <w:rsid w:val="00F24671"/>
    <w:rsid w:val="00F36852"/>
    <w:rsid w:val="00F516ED"/>
    <w:rsid w:val="00F54A78"/>
    <w:rsid w:val="00F63A5B"/>
    <w:rsid w:val="00F65089"/>
    <w:rsid w:val="00F67DCD"/>
    <w:rsid w:val="00F75104"/>
    <w:rsid w:val="00FD1783"/>
    <w:rsid w:val="010579CC"/>
    <w:rsid w:val="145939A2"/>
    <w:rsid w:val="2F3D791F"/>
    <w:rsid w:val="30740CBE"/>
    <w:rsid w:val="4B851C84"/>
    <w:rsid w:val="67E2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Body Text Indent 2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locked="1" w:semiHidden="0" w:uiPriority="3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semiHidden/>
    <w:unhideWhenUsed/>
    <w:qFormat/>
    <w:lock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qFormat/>
    <w:pPr>
      <w:spacing w:after="200" w:line="276" w:lineRule="auto"/>
    </w:pPr>
    <w:rPr>
      <w:rFonts w:eastAsia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qFormat/>
  </w:style>
  <w:style w:type="paragraph" w:styleId="aa">
    <w:name w:val="Document Map"/>
    <w:basedOn w:val="a"/>
    <w:link w:val="ab"/>
    <w:uiPriority w:val="99"/>
    <w:semiHidden/>
    <w:qFormat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paragraph" w:styleId="ac">
    <w:name w:val="Body Text"/>
    <w:basedOn w:val="a"/>
    <w:link w:val="ad"/>
    <w:uiPriority w:val="99"/>
    <w:semiHidden/>
    <w:qFormat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qFormat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uiPriority w:val="99"/>
    <w:semiHidden/>
    <w:unhideWhenUsed/>
    <w:qFormat/>
    <w:pPr>
      <w:spacing w:after="120" w:line="480" w:lineRule="auto"/>
      <w:ind w:left="283"/>
    </w:pPr>
  </w:style>
  <w:style w:type="table" w:styleId="af0">
    <w:name w:val="Table Grid"/>
    <w:basedOn w:val="a1"/>
    <w:uiPriority w:val="39"/>
    <w:qFormat/>
    <w:locked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Segoe UI" w:hAnsi="Segoe UI" w:cs="Segoe UI"/>
      <w:sz w:val="18"/>
      <w:szCs w:val="18"/>
      <w:lang w:eastAsia="ru-RU"/>
    </w:rPr>
  </w:style>
  <w:style w:type="paragraph" w:styleId="af2">
    <w:name w:val="No Spacing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qFormat/>
    <w:locked/>
    <w:rPr>
      <w:rFonts w:ascii="Calibri" w:hAnsi="Calibri"/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locked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Pr>
      <w:rFonts w:eastAsia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qFormat/>
    <w:locked/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locked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qFormat/>
    <w:rPr>
      <w:rFonts w:eastAsia="Times New Roman" w:cs="Times New Roman"/>
      <w:lang w:eastAsia="ru-RU"/>
    </w:rPr>
  </w:style>
  <w:style w:type="character" w:customStyle="1" w:styleId="DocumentMapChar">
    <w:name w:val="Document Map Char"/>
    <w:uiPriority w:val="99"/>
    <w:semiHidden/>
    <w:qFormat/>
    <w:locked/>
    <w:rPr>
      <w:rFonts w:ascii="Tahoma" w:hAnsi="Tahoma"/>
      <w:shd w:val="clear" w:color="auto" w:fill="000080"/>
    </w:rPr>
  </w:style>
  <w:style w:type="character" w:customStyle="1" w:styleId="ab">
    <w:name w:val="Схема документа Знак"/>
    <w:basedOn w:val="a0"/>
    <w:link w:val="aa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qFormat/>
    <w:rPr>
      <w:rFonts w:ascii="Segoe UI" w:hAnsi="Segoe UI" w:cs="Segoe UI"/>
      <w:sz w:val="16"/>
      <w:szCs w:val="16"/>
      <w:lang w:eastAsia="ru-RU"/>
    </w:rPr>
  </w:style>
  <w:style w:type="character" w:customStyle="1" w:styleId="CommentSubjectChar">
    <w:name w:val="Comment Subject Char"/>
    <w:uiPriority w:val="99"/>
    <w:semiHidden/>
    <w:qFormat/>
    <w:locked/>
    <w:rPr>
      <w:rFonts w:ascii="Calibri" w:hAnsi="Calibri"/>
      <w:sz w:val="20"/>
    </w:rPr>
  </w:style>
  <w:style w:type="character" w:customStyle="1" w:styleId="a9">
    <w:name w:val="Тема примечания Знак"/>
    <w:basedOn w:val="CommentTextChar"/>
    <w:link w:val="a8"/>
    <w:uiPriority w:val="99"/>
    <w:semiHidden/>
    <w:qFormat/>
    <w:locked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qFormat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qFormat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qFormat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qFormat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qFormat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qFormat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qFormat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qFormat/>
    <w:rPr>
      <w:rFonts w:ascii="Arial" w:hAnsi="Arial"/>
      <w:b/>
      <w:i/>
      <w:sz w:val="16"/>
    </w:rPr>
  </w:style>
  <w:style w:type="character" w:customStyle="1" w:styleId="translation-chunk">
    <w:name w:val="translation-chunk"/>
    <w:uiPriority w:val="99"/>
    <w:qFormat/>
  </w:style>
  <w:style w:type="character" w:customStyle="1" w:styleId="8">
    <w:name w:val="Основной текст (8)_"/>
    <w:link w:val="80"/>
    <w:uiPriority w:val="99"/>
    <w:qFormat/>
    <w:locked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1964</Words>
  <Characters>11197</Characters>
  <Application>Microsoft Office Word</Application>
  <DocSecurity>0</DocSecurity>
  <Lines>93</Lines>
  <Paragraphs>26</Paragraphs>
  <ScaleCrop>false</ScaleCrop>
  <Company>diakov.net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 1</cp:lastModifiedBy>
  <cp:revision>46</cp:revision>
  <cp:lastPrinted>2022-12-01T18:51:00Z</cp:lastPrinted>
  <dcterms:created xsi:type="dcterms:W3CDTF">2020-03-13T17:06:00Z</dcterms:created>
  <dcterms:modified xsi:type="dcterms:W3CDTF">2024-12-24T11:41:00Z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35ED4F4BF361459C945FA20F58B58977_12</vt:lpwstr>
  </property>
</Properties>
</file>