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36" w:rsidRDefault="00AA4636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 w:rsidR="002F0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2F0E0C" w:rsidRPr="002F0E0C" w:rsidRDefault="002F0E0C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AA4636" w:rsidRPr="00AA4636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Ф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ЕДЕРАЛЬНОЕ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Г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ОСУДАРСТВЕННОЕ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Б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ЮДЖЕТНОЕ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О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У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В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ЫСШЕГО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О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БРАЗОВАНИЯ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«ЛУГАНСКАЯ ГОСУДАРСТВЕННАЯ АКАДЕМИЯ</w:t>
      </w:r>
      <w:r w:rsidR="00DC7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AA4636" w:rsidRP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054D1" w:rsidRDefault="00B054D1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054D1" w:rsidRPr="00B054D1" w:rsidRDefault="00B054D1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AA4636" w:rsidRP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4636" w:rsidRPr="00C25BF9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AA4636" w:rsidRPr="00C25BF9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054D1" w:rsidRDefault="00B054D1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B054D1">
      <w:pPr>
        <w:tabs>
          <w:tab w:val="left" w:pos="9498"/>
        </w:tabs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AA4636" w:rsidRDefault="00AA4636" w:rsidP="00B054D1">
      <w:pPr>
        <w:tabs>
          <w:tab w:val="left" w:pos="9498"/>
        </w:tabs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01458F" w:rsidRPr="0001458F" w:rsidRDefault="009309AE" w:rsidP="00B054D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СОВРЕМЕННЫЕ ИНФОРМАЦИОННЫЕ ТЕХНОЛОГИИ</w:t>
      </w:r>
    </w:p>
    <w:p w:rsidR="00B054D1" w:rsidRDefault="00B054D1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AA4636" w:rsidRPr="007178AF" w:rsidRDefault="00AA4636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 основной образовательной программы –</w:t>
      </w:r>
      <w:r w:rsidR="007178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специалитет</w:t>
      </w:r>
    </w:p>
    <w:p w:rsidR="00AD5683" w:rsidRDefault="000442B3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</w:t>
      </w:r>
      <w:r w:rsidR="00AA4636" w:rsidRPr="00A40F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 w:rsidR="00AD568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«Актерское искусство»</w:t>
      </w:r>
    </w:p>
    <w:p w:rsidR="000442B3" w:rsidRDefault="00AD5683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D5683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Артист</w:t>
      </w:r>
      <w:r w:rsidR="00C64E6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драматического театра и кино</w:t>
      </w:r>
      <w:r w:rsidR="00570F58" w:rsidRPr="00570F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A4636" w:rsidRPr="00DA609F" w:rsidRDefault="002F0E0C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</w:t>
      </w:r>
      <w:r w:rsidR="00C64E6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</w:t>
      </w:r>
      <w:bookmarkStart w:id="0" w:name="_GoBack"/>
      <w:bookmarkEnd w:id="0"/>
      <w:r w:rsidRPr="00A40F0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442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AA4636" w:rsidRPr="00A40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C25BF9" w:rsidRPr="00DA609F" w:rsidRDefault="00C25BF9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Default="00AA4636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054D1" w:rsidRDefault="00B054D1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054D1" w:rsidRDefault="00B054D1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054D1" w:rsidRDefault="00B054D1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1094B" w:rsidRPr="00B73D1F" w:rsidRDefault="00C1094B" w:rsidP="00C109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B73D1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</w:t>
      </w:r>
      <w:r w:rsidR="000442B3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3</w:t>
      </w:r>
    </w:p>
    <w:p w:rsidR="00C1094B" w:rsidRDefault="00C1094B">
      <w:pPr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862FF" w:rsidRPr="006D6C4E" w:rsidRDefault="00C862FF" w:rsidP="00C862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составлена на основании учебного плана с учетом тре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75ED">
        <w:rPr>
          <w:rFonts w:ascii="Times New Roman" w:hAnsi="Times New Roman" w:cs="Times New Roman"/>
          <w:sz w:val="24"/>
          <w:szCs w:val="24"/>
        </w:rPr>
        <w:t>направлени</w:t>
      </w:r>
      <w:r w:rsidRPr="00DC75E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C75ED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762933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52.05.01 «Актерское искусство» </w:t>
      </w:r>
      <w:r w:rsidR="00762933" w:rsidRPr="00DC75ED">
        <w:rPr>
          <w:rFonts w:ascii="Times New Roman" w:hAnsi="Times New Roman" w:cs="Times New Roman"/>
          <w:sz w:val="24"/>
          <w:szCs w:val="24"/>
        </w:rPr>
        <w:t>утвержденно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762933" w:rsidRPr="00DC75E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D72" w:rsidRPr="00DC75ED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1D72" w:rsidRPr="00DC75ED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251D72" w:rsidRPr="00DC75E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 xml:space="preserve"> г.         № 11</w:t>
      </w:r>
      <w:r w:rsidR="00251D72" w:rsidRPr="00DC75ED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62933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52.03.01 «Хореографическое искусство» </w:t>
      </w:r>
      <w:r w:rsidR="00762933" w:rsidRPr="00DC75ED">
        <w:rPr>
          <w:rFonts w:ascii="Times New Roman" w:hAnsi="Times New Roman" w:cs="Times New Roman"/>
          <w:sz w:val="24"/>
          <w:szCs w:val="24"/>
        </w:rPr>
        <w:t>утвержденно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762933" w:rsidRPr="00DC75E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 xml:space="preserve"> 16.11.2017 г. № 1121</w:t>
      </w:r>
      <w:r w:rsidR="00762933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762933" w:rsidRPr="00DC75ED">
        <w:rPr>
          <w:rFonts w:ascii="Times New Roman" w:hAnsi="Times New Roman" w:cs="Times New Roman"/>
          <w:sz w:val="24"/>
          <w:szCs w:val="24"/>
        </w:rPr>
        <w:t>51.03.06 «Библиотечно-информационная деятельность»</w:t>
      </w:r>
      <w:r w:rsidRPr="00DC75ED">
        <w:rPr>
          <w:rFonts w:ascii="Times New Roman" w:hAnsi="Times New Roman" w:cs="Times New Roman"/>
          <w:sz w:val="24"/>
          <w:szCs w:val="24"/>
        </w:rPr>
        <w:t>, утвержденно</w:t>
      </w:r>
      <w:r w:rsidRPr="00DC75E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DC75E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06.12.2017 г. № 11</w:t>
      </w:r>
      <w:r w:rsidRPr="00DC75ED">
        <w:rPr>
          <w:rFonts w:ascii="Times New Roman" w:hAnsi="Times New Roman" w:cs="Times New Roman"/>
          <w:sz w:val="24"/>
          <w:szCs w:val="24"/>
          <w:lang w:val="ru-RU"/>
        </w:rPr>
        <w:t>82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6C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A4636" w:rsidRPr="00B0476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A4636" w:rsidRPr="00C25BF9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К.А. Гальченко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библиотечно-информационной деятельности и электронных коммуникаций </w:t>
      </w:r>
      <w:r w:rsidR="005757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35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(Академия 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5683" w:rsidRDefault="00AD5683" w:rsidP="00AD568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C862FF" w:rsidRPr="006D6C4E" w:rsidRDefault="00976EF2" w:rsidP="00976E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C862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C862FF" w:rsidRPr="006D6C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Ю. Г. Дышловая</w:t>
      </w:r>
    </w:p>
    <w:p w:rsidR="00B73287" w:rsidRPr="00B73287" w:rsidRDefault="00AA4636" w:rsidP="00AA463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C862FF" w:rsidRPr="00C862FF" w:rsidRDefault="00C862FF" w:rsidP="00C862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9309A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Современные информационные технологии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C862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Блок </w:t>
      </w:r>
      <w:r w:rsidR="000442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обязательных дисциплин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="009309AE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="009309AE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</w:t>
      </w:r>
      <w:r w:rsidR="000442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специальности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0F58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«Актерское искусство</w:t>
      </w:r>
      <w:r w:rsidR="000442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65D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федерального государственного бюджетного образовательного учреждения высшего образования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«Луганская государственная акаде</w:t>
      </w:r>
      <w:r w:rsidR="00CE6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мия культуры и искусств имени </w:t>
      </w:r>
      <w:r w:rsidR="00CE65D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</w:t>
      </w:r>
      <w:r w:rsidR="003435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ихаила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 Дисциплина реализуется кафедрой </w:t>
      </w:r>
      <w:r w:rsidRPr="00C862F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52514" w:rsidRPr="00D447AD" w:rsidRDefault="00252514" w:rsidP="002525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F45522">
        <w:rPr>
          <w:lang w:eastAsia="ar-SA"/>
        </w:rPr>
        <w:t>В содержание учебной дисциплины вход</w:t>
      </w:r>
      <w:r w:rsidR="00F45522" w:rsidRPr="00F45522">
        <w:rPr>
          <w:lang w:eastAsia="ar-SA"/>
        </w:rPr>
        <w:t>и</w:t>
      </w:r>
      <w:r w:rsidRPr="00F45522">
        <w:rPr>
          <w:lang w:eastAsia="ar-SA"/>
        </w:rPr>
        <w:t xml:space="preserve">т </w:t>
      </w:r>
      <w:r w:rsidR="00F45522">
        <w:rPr>
          <w:lang w:eastAsia="ar-SA"/>
        </w:rPr>
        <w:t>изучение понятий, методов, средств современных информационных технологий, обучение студентов навыкам работы с информацией, профессионального использования информационных технологий и соответствующих им технических и программных средств.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</w:t>
      </w:r>
      <w:r w:rsidR="000C3FBE"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и т. д.).</w:t>
      </w:r>
    </w:p>
    <w:p w:rsidR="00C25BF9" w:rsidRPr="009439C0" w:rsidRDefault="00C862FF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C25BF9"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тоговый контроль в форме </w:t>
      </w:r>
      <w:r w:rsidR="00EE06A5" w:rsidRPr="009439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</w:t>
      </w:r>
      <w:r w:rsidR="009473A4" w:rsidRPr="009439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 оценкой</w:t>
      </w:r>
      <w:r w:rsidR="00C25BF9"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337" w:rsidRDefault="00130337" w:rsidP="0013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>Общая трудоемкость освоения дисциплины</w:t>
      </w:r>
      <w:r w:rsidRPr="0013033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4626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30337">
        <w:rPr>
          <w:rFonts w:ascii="Times New Roman" w:hAnsi="Times New Roman" w:cs="Times New Roman"/>
          <w:sz w:val="24"/>
          <w:szCs w:val="24"/>
        </w:rPr>
        <w:t xml:space="preserve">,0 з. е., </w:t>
      </w:r>
      <w:r w:rsidR="0004626C">
        <w:rPr>
          <w:rFonts w:ascii="Times New Roman" w:hAnsi="Times New Roman" w:cs="Times New Roman"/>
          <w:sz w:val="24"/>
          <w:szCs w:val="24"/>
          <w:lang w:val="ru-RU"/>
        </w:rPr>
        <w:t>72</w:t>
      </w:r>
      <w:r w:rsidR="0004626C">
        <w:rPr>
          <w:rFonts w:ascii="Times New Roman" w:hAnsi="Times New Roman" w:cs="Times New Roman"/>
          <w:sz w:val="24"/>
          <w:szCs w:val="24"/>
        </w:rPr>
        <w:t xml:space="preserve"> час</w:t>
      </w:r>
      <w:r w:rsidR="0004626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0337">
        <w:rPr>
          <w:rFonts w:ascii="Times New Roman" w:hAnsi="Times New Roman" w:cs="Times New Roman"/>
          <w:sz w:val="24"/>
          <w:szCs w:val="24"/>
        </w:rPr>
        <w:t>. Для очной формы обучения программой дисциплины предусмотрены лекционные (16 ч.), практические (14 ч.) занятия и самостоятельная работа студента (</w:t>
      </w:r>
      <w:r w:rsidR="0004626C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130337">
        <w:rPr>
          <w:rFonts w:ascii="Times New Roman" w:hAnsi="Times New Roman" w:cs="Times New Roman"/>
          <w:sz w:val="24"/>
          <w:szCs w:val="24"/>
        </w:rPr>
        <w:t xml:space="preserve"> ч.), контроль (18 ч.). Для заочной формы обучения программой дисциплины предусмотрены лекционные (2 ч.), семинарские (2 ч.) занятия, самостоятельная работа студента (</w:t>
      </w:r>
      <w:r w:rsidR="0004626C">
        <w:rPr>
          <w:rFonts w:ascii="Times New Roman" w:hAnsi="Times New Roman" w:cs="Times New Roman"/>
          <w:sz w:val="24"/>
          <w:szCs w:val="24"/>
          <w:lang w:val="ru-RU"/>
        </w:rPr>
        <w:t>66</w:t>
      </w:r>
      <w:r w:rsidRPr="00130337">
        <w:rPr>
          <w:rFonts w:ascii="Times New Roman" w:hAnsi="Times New Roman" w:cs="Times New Roman"/>
          <w:sz w:val="24"/>
          <w:szCs w:val="24"/>
        </w:rPr>
        <w:t xml:space="preserve"> ч.) и 2 часа на контроль.</w:t>
      </w:r>
    </w:p>
    <w:p w:rsidR="0004626C" w:rsidRDefault="0004626C" w:rsidP="0013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26C" w:rsidRPr="0004626C" w:rsidRDefault="0004626C" w:rsidP="0013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3287" w:rsidRPr="003C67D9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0C3FBE" w:rsidRPr="00BC6CC4" w:rsidRDefault="00B73287" w:rsidP="00F45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BAF">
        <w:rPr>
          <w:rFonts w:ascii="Times New Roman" w:hAnsi="Times New Roman" w:cs="Times New Roman"/>
          <w:b/>
          <w:sz w:val="24"/>
          <w:szCs w:val="24"/>
        </w:rPr>
        <w:t>Цель преподавания дисциплины:</w:t>
      </w:r>
      <w:r w:rsidRPr="003F4BAF">
        <w:rPr>
          <w:rFonts w:ascii="Times New Roman" w:hAnsi="Times New Roman" w:cs="Times New Roman"/>
          <w:sz w:val="24"/>
          <w:szCs w:val="24"/>
        </w:rPr>
        <w:t xml:space="preserve"> </w:t>
      </w:r>
      <w:r w:rsidR="00F45522" w:rsidRPr="00F45522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F45522">
        <w:rPr>
          <w:rFonts w:ascii="Times New Roman" w:hAnsi="Times New Roman" w:cs="Times New Roman"/>
          <w:sz w:val="24"/>
          <w:szCs w:val="24"/>
          <w:lang w:val="ru-RU"/>
        </w:rPr>
        <w:t>студента</w:t>
      </w:r>
      <w:r w:rsidR="00F45522" w:rsidRPr="00F45522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F455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22" w:rsidRPr="00F45522">
        <w:rPr>
          <w:rFonts w:ascii="Times New Roman" w:hAnsi="Times New Roman" w:cs="Times New Roman"/>
          <w:sz w:val="24"/>
          <w:szCs w:val="24"/>
        </w:rPr>
        <w:t>профессиональных задач с использов</w:t>
      </w:r>
      <w:r w:rsidR="00B63DB1">
        <w:rPr>
          <w:rFonts w:ascii="Times New Roman" w:hAnsi="Times New Roman" w:cs="Times New Roman"/>
          <w:sz w:val="24"/>
          <w:szCs w:val="24"/>
        </w:rPr>
        <w:t>анием информационных технологий</w:t>
      </w:r>
      <w:r w:rsidR="00B63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C6CC4" w:rsidRPr="00BC6CC4">
        <w:rPr>
          <w:rFonts w:ascii="Times New Roman" w:hAnsi="Times New Roman" w:cs="Times New Roman"/>
          <w:sz w:val="24"/>
          <w:szCs w:val="24"/>
          <w:lang w:val="ru-RU"/>
        </w:rPr>
        <w:t>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деятельности.</w:t>
      </w:r>
    </w:p>
    <w:p w:rsidR="00C5104E" w:rsidRPr="003F4BAF" w:rsidRDefault="00B73287" w:rsidP="000C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3F4BAF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3F4B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DB1" w:rsidRPr="00B63DB1" w:rsidRDefault="00B63DB1" w:rsidP="00B63DB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B1">
        <w:rPr>
          <w:rFonts w:ascii="Times New Roman" w:hAnsi="Times New Roman" w:cs="Times New Roman"/>
          <w:sz w:val="24"/>
          <w:szCs w:val="24"/>
        </w:rPr>
        <w:t>изучение понятий, методов, средств современных</w:t>
      </w:r>
      <w:r w:rsidRPr="00B6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3DB1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63D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формирование у студентов теоретических знаний, практических навыков и умений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>информационно-аналитической работы;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закрепление навыков пользования информационных систем и ресурсов сети Интернет для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 xml:space="preserve">поиска и анализа информации, необходимой для обеспечения </w:t>
      </w:r>
      <w:r>
        <w:rPr>
          <w:rFonts w:ascii="Times New Roman" w:hAnsi="Times New Roman" w:cs="Times New Roman"/>
          <w:sz w:val="24"/>
          <w:lang w:val="ru-RU"/>
        </w:rPr>
        <w:t>профессиональных задач</w:t>
      </w:r>
      <w:r w:rsidRPr="00972102">
        <w:rPr>
          <w:rFonts w:ascii="Times New Roman" w:hAnsi="Times New Roman" w:cs="Times New Roman"/>
          <w:sz w:val="24"/>
        </w:rPr>
        <w:t>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формирование критического отношения к открытым источникам информации, закрепление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>навыков оценки релевантности и достоверности найденной информации;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приобретение знаний о месте, роли и возможностях использования информационноаналитических технологий;</w:t>
      </w:r>
    </w:p>
    <w:p w:rsidR="006F60E0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приобретение знаний о основах информационной безопасности.</w:t>
      </w:r>
      <w:r w:rsidRPr="00972102">
        <w:rPr>
          <w:rFonts w:ascii="Times New Roman" w:hAnsi="Times New Roman" w:cs="Times New Roman"/>
          <w:sz w:val="24"/>
        </w:rPr>
        <w:cr/>
      </w:r>
      <w:r w:rsidR="006F60E0" w:rsidRPr="00972102">
        <w:rPr>
          <w:rFonts w:ascii="Times New Roman" w:hAnsi="Times New Roman" w:cs="Times New Roman"/>
          <w:sz w:val="24"/>
        </w:rPr>
        <w:br w:type="page"/>
      </w:r>
    </w:p>
    <w:p w:rsidR="00F631A1" w:rsidRPr="00F631A1" w:rsidRDefault="00F631A1" w:rsidP="00040295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МЕСТО ДИСЦИПЛИНЫ В СТРУКТУРЕ ООП ВО</w:t>
      </w:r>
    </w:p>
    <w:p w:rsidR="00E81E09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</w:t>
      </w:r>
      <w:r w:rsidRPr="00F631A1">
        <w:rPr>
          <w:rFonts w:ascii="Times New Roman" w:hAnsi="Times New Roman" w:cs="Times New Roman"/>
          <w:sz w:val="24"/>
        </w:rPr>
        <w:t xml:space="preserve">урс входит </w:t>
      </w:r>
      <w:r w:rsidR="00CE181F" w:rsidRPr="00251D72">
        <w:rPr>
          <w:rFonts w:ascii="Times New Roman" w:hAnsi="Times New Roman" w:cs="Times New Roman"/>
          <w:sz w:val="24"/>
          <w:lang w:val="ru-RU"/>
        </w:rPr>
        <w:t xml:space="preserve">в </w:t>
      </w:r>
      <w:r w:rsidR="00E81E09" w:rsidRPr="00251D72">
        <w:rPr>
          <w:rFonts w:ascii="Times New Roman" w:hAnsi="Times New Roman" w:cs="Times New Roman"/>
          <w:sz w:val="24"/>
          <w:lang w:val="ru-RU"/>
        </w:rPr>
        <w:t xml:space="preserve">входит в обязательную часть блока дисциплин подготовки студентов по направлению подготовки </w:t>
      </w:r>
      <w:r w:rsidR="00570F58" w:rsidRPr="00251D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52.05.01 «Актерское искусство», 52.03.01 «Хореографическое искусство», </w:t>
      </w:r>
      <w:r w:rsidR="00570F58" w:rsidRPr="00251D72">
        <w:rPr>
          <w:rFonts w:ascii="Times New Roman" w:hAnsi="Times New Roman" w:cs="Times New Roman"/>
          <w:sz w:val="24"/>
          <w:szCs w:val="24"/>
        </w:rPr>
        <w:t>51.03.06 «Библиотечно-информационная деятельность»</w:t>
      </w:r>
      <w:r w:rsidR="00E81E09" w:rsidRPr="00251D72">
        <w:rPr>
          <w:rFonts w:ascii="Times New Roman" w:hAnsi="Times New Roman" w:cs="Times New Roman"/>
          <w:sz w:val="24"/>
          <w:lang w:val="ru-RU"/>
        </w:rPr>
        <w:t>.</w:t>
      </w:r>
    </w:p>
    <w:p w:rsidR="00CE181F" w:rsidRDefault="007F4ED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32DB">
        <w:rPr>
          <w:rFonts w:ascii="Times New Roman" w:hAnsi="Times New Roman" w:cs="Times New Roman"/>
          <w:sz w:val="24"/>
          <w:szCs w:val="24"/>
        </w:rPr>
        <w:t>Дисциплина логически и содержательно-методически взаимосвязана с  дисциплинами: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4EDF">
        <w:rPr>
          <w:rFonts w:ascii="Times New Roman" w:hAnsi="Times New Roman" w:cs="Times New Roman"/>
          <w:sz w:val="24"/>
          <w:szCs w:val="24"/>
          <w:lang w:val="ru-RU"/>
        </w:rPr>
        <w:t>«Основы научно-исследовательской работы»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4EDF" w:rsidRDefault="007F4ED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0F4A">
        <w:rPr>
          <w:rFonts w:ascii="Times New Roman" w:hAnsi="Times New Roman" w:cs="Times New Roman"/>
          <w:sz w:val="24"/>
          <w:szCs w:val="24"/>
        </w:rPr>
        <w:t>Освоение дисциплины будет необходимо при прохождении</w:t>
      </w:r>
      <w:r w:rsidRPr="00280F4A">
        <w:rPr>
          <w:rFonts w:ascii="Times New Roman" w:hAnsi="Times New Roman" w:cs="Times New Roman"/>
          <w:sz w:val="24"/>
          <w:szCs w:val="24"/>
          <w:lang w:val="ru-RU"/>
        </w:rPr>
        <w:t xml:space="preserve"> практики и написания </w:t>
      </w:r>
      <w:r w:rsidR="00DC75ED" w:rsidRPr="00280F4A">
        <w:rPr>
          <w:rFonts w:ascii="Times New Roman" w:hAnsi="Times New Roman" w:cs="Times New Roman"/>
          <w:sz w:val="24"/>
          <w:szCs w:val="24"/>
          <w:lang w:val="ru-RU"/>
        </w:rPr>
        <w:t>выпускной  квалификационной работы</w:t>
      </w:r>
      <w:r w:rsidRPr="00280F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0F4A" w:rsidRPr="00DC75ED" w:rsidRDefault="00280F4A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FA41EB" w:rsidRDefault="00F631A1" w:rsidP="00FA41EB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631A1" w:rsidRPr="00E81E09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 w:rsidR="00570F58" w:rsidRPr="00251D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52.05.01 «Актерское искусство», 52.03.01 «Хореографическое искусство», </w:t>
      </w:r>
      <w:r w:rsidR="00570F58" w:rsidRPr="00251D72">
        <w:rPr>
          <w:rFonts w:ascii="Times New Roman" w:hAnsi="Times New Roman" w:cs="Times New Roman"/>
          <w:sz w:val="24"/>
          <w:szCs w:val="24"/>
        </w:rPr>
        <w:t>51.03.06 «Библиотечно-информационная деятельность»</w:t>
      </w:r>
      <w:r w:rsidRPr="00251D7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E1508" w:rsidRPr="00251D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72102" w:rsidRPr="00251D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81E09" w:rsidRPr="00251D72">
        <w:rPr>
          <w:rFonts w:ascii="Times New Roman" w:hAnsi="Times New Roman" w:cs="Times New Roman"/>
          <w:sz w:val="24"/>
          <w:szCs w:val="24"/>
        </w:rPr>
        <w:t>ПК-</w:t>
      </w:r>
      <w:r w:rsidR="00972102" w:rsidRPr="00251D7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81E09" w:rsidRPr="00251D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181F" w:rsidRPr="00CE181F" w:rsidRDefault="00CE181F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3049"/>
        <w:gridCol w:w="4677"/>
      </w:tblGrid>
      <w:tr w:rsidR="00273874" w:rsidRPr="00CE181F" w:rsidTr="00273874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D1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Индикаторы</w:t>
            </w:r>
          </w:p>
        </w:tc>
      </w:tr>
      <w:tr w:rsidR="00273874" w:rsidRPr="000C3FBE" w:rsidTr="00273874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2250D4" w:rsidRDefault="00273874" w:rsidP="00007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2250D4" w:rsidRDefault="00273874" w:rsidP="00007AE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Способен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Знать: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</w:t>
            </w: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  <w:t>основные возможности, предоставляемые современными информационными задачами профессиональной деятельности.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Уметь: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</w:t>
            </w: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  <w:t>применять информационные технологии в профессиональной деятельности.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Владеть:</w:t>
            </w:r>
          </w:p>
          <w:p w:rsid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навыками применения информационных технологий в профессиональной деятельности.</w:t>
            </w:r>
          </w:p>
        </w:tc>
      </w:tr>
    </w:tbl>
    <w:p w:rsidR="008763EC" w:rsidRPr="002250D4" w:rsidRDefault="008763EC" w:rsidP="002250D4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0D4">
        <w:rPr>
          <w:rFonts w:ascii="Times New Roman" w:hAnsi="Times New Roman" w:cs="Times New Roman"/>
          <w:sz w:val="24"/>
        </w:rPr>
        <w:br w:type="page"/>
      </w:r>
    </w:p>
    <w:p w:rsidR="00F03F6A" w:rsidRPr="002250D4" w:rsidRDefault="00F03F6A" w:rsidP="00040295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250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250D4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B73287" w:rsidRPr="00B73287" w:rsidRDefault="00B73287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761"/>
        <w:gridCol w:w="456"/>
        <w:gridCol w:w="456"/>
        <w:gridCol w:w="729"/>
        <w:gridCol w:w="867"/>
        <w:gridCol w:w="944"/>
        <w:gridCol w:w="564"/>
        <w:gridCol w:w="516"/>
        <w:gridCol w:w="566"/>
        <w:gridCol w:w="686"/>
        <w:gridCol w:w="579"/>
      </w:tblGrid>
      <w:tr w:rsidR="00B73287" w:rsidRPr="00FA41EB" w:rsidTr="00130337">
        <w:trPr>
          <w:cantSplit/>
        </w:trPr>
        <w:tc>
          <w:tcPr>
            <w:tcW w:w="1311" w:type="pct"/>
            <w:vMerge w:val="restart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3689" w:type="pct"/>
            <w:gridSpan w:val="11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  <w:gridSpan w:val="5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дневная форма</w:t>
            </w:r>
          </w:p>
        </w:tc>
        <w:tc>
          <w:tcPr>
            <w:tcW w:w="1996" w:type="pct"/>
            <w:gridSpan w:val="6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pct"/>
            <w:gridSpan w:val="4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07" w:type="pct"/>
            <w:gridSpan w:val="5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6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8" w:type="pct"/>
            <w:vAlign w:val="center"/>
          </w:tcPr>
          <w:p w:rsidR="001A6C93" w:rsidRPr="00322A3F" w:rsidRDefault="00F60906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</w:p>
        </w:tc>
        <w:tc>
          <w:tcPr>
            <w:tcW w:w="449" w:type="pct"/>
            <w:vAlign w:val="center"/>
          </w:tcPr>
          <w:p w:rsidR="001A6C93" w:rsidRPr="00C06093" w:rsidRDefault="00F60906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</w:t>
            </w:r>
            <w:r w:rsidR="001A6C93" w:rsidRPr="00C0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7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3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355" w:type="pct"/>
            <w:vAlign w:val="center"/>
          </w:tcPr>
          <w:p w:rsidR="001A6C93" w:rsidRPr="00183BC3" w:rsidRDefault="00183BC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  <w:tc>
          <w:tcPr>
            <w:tcW w:w="299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:rsidR="001A6C93" w:rsidRPr="00FA41EB" w:rsidTr="00130337">
        <w:tc>
          <w:tcPr>
            <w:tcW w:w="1311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9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7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3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5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9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AF1AC5" w:rsidRDefault="00130337" w:rsidP="00EE06A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Информационные системы и технологии: сущность и основные понятия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Технические средства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Default="00130337" w:rsidP="0026724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</w:t>
            </w:r>
            <w:r w:rsidRPr="00267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как основной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EE06A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</w:t>
            </w:r>
            <w:r w:rsidRPr="006E5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информационной безопасности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2B33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Информационные технологии в сфере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26724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Задачи и технолгии информационного поиска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Электронные информационные образоватльные системы и научные библиотеки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8,4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Мировой  рынок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8" w:type="pct"/>
            <w:vAlign w:val="center"/>
          </w:tcPr>
          <w:p w:rsidR="00130337" w:rsidRPr="00BE2E0B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04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046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04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046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04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046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" w:type="pct"/>
            <w:vAlign w:val="center"/>
          </w:tcPr>
          <w:p w:rsidR="00130337" w:rsidRPr="00C06093" w:rsidRDefault="0004626C" w:rsidP="0004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9,2</w:t>
            </w:r>
          </w:p>
        </w:tc>
      </w:tr>
      <w:tr w:rsidR="00E659F6" w:rsidRPr="00C06093" w:rsidTr="00130337">
        <w:tc>
          <w:tcPr>
            <w:tcW w:w="1311" w:type="pct"/>
          </w:tcPr>
          <w:p w:rsidR="00E659F6" w:rsidRPr="00C06093" w:rsidRDefault="00E659F6" w:rsidP="00B6029D">
            <w:pPr>
              <w:pStyle w:val="4"/>
              <w:jc w:val="left"/>
              <w:rPr>
                <w:sz w:val="24"/>
                <w:lang w:val="ru-RU"/>
              </w:rPr>
            </w:pPr>
            <w:r w:rsidRPr="00C06093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659F6" w:rsidRPr="00C06093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659F6" w:rsidRPr="00C06093" w:rsidRDefault="00E659F6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36" w:type="pct"/>
            <w:vAlign w:val="center"/>
          </w:tcPr>
          <w:p w:rsidR="00E659F6" w:rsidRPr="00C06093" w:rsidRDefault="00E659F6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378" w:type="pct"/>
            <w:vAlign w:val="center"/>
          </w:tcPr>
          <w:p w:rsidR="00E659F6" w:rsidRPr="00322A3F" w:rsidRDefault="0004626C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449" w:type="pct"/>
            <w:vAlign w:val="center"/>
          </w:tcPr>
          <w:p w:rsidR="00E659F6" w:rsidRPr="00C06093" w:rsidRDefault="00273874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659F6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7" w:type="pct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vAlign w:val="center"/>
          </w:tcPr>
          <w:p w:rsidR="00E659F6" w:rsidRPr="00183BC3" w:rsidRDefault="00E659F6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vAlign w:val="center"/>
          </w:tcPr>
          <w:p w:rsidR="00E659F6" w:rsidRPr="00183BC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9" w:type="pct"/>
            <w:vAlign w:val="center"/>
          </w:tcPr>
          <w:p w:rsidR="00E659F6" w:rsidRPr="00C06093" w:rsidRDefault="0004626C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</w:tr>
    </w:tbl>
    <w:p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0F4A" w:rsidRDefault="00280F4A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F03F6A" w:rsidRPr="002351D7" w:rsidRDefault="00620FC2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2351D7" w:rsidRPr="002351D7" w:rsidRDefault="002351D7" w:rsidP="002351D7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Pr="002351D7" w:rsidRDefault="002351D7" w:rsidP="00235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351D7">
        <w:rPr>
          <w:rFonts w:ascii="Times New Roman" w:hAnsi="Times New Roman" w:cs="Times New Roman"/>
          <w:b/>
          <w:bCs/>
          <w:sz w:val="24"/>
          <w:lang w:val="ru-RU"/>
        </w:rPr>
        <w:t xml:space="preserve">6.1. </w:t>
      </w:r>
      <w:r w:rsidRPr="002351D7">
        <w:rPr>
          <w:rFonts w:ascii="Times New Roman" w:hAnsi="Times New Roman" w:cs="Times New Roman"/>
          <w:b/>
          <w:bCs/>
          <w:sz w:val="24"/>
        </w:rPr>
        <w:t>ЛЕКЦИОННЫЙ МАТЕРИАЛ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1. </w:t>
      </w:r>
      <w:r w:rsidR="00EE06A5" w:rsidRPr="00EE06A5">
        <w:rPr>
          <w:rFonts w:ascii="Times New Roman" w:hAnsi="Times New Roman" w:cs="Times New Roman"/>
          <w:b/>
          <w:bCs/>
          <w:sz w:val="24"/>
          <w:lang w:val="ru-RU"/>
        </w:rPr>
        <w:t>Информационные системы и технологии: сущность и основные понятия</w:t>
      </w:r>
    </w:p>
    <w:p w:rsidR="00360141" w:rsidRPr="00360141" w:rsidRDefault="00360141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60141">
        <w:rPr>
          <w:rFonts w:ascii="Times New Roman" w:hAnsi="Times New Roman" w:cs="Times New Roman"/>
          <w:bCs/>
          <w:sz w:val="24"/>
          <w:lang w:val="ru-RU"/>
        </w:rPr>
        <w:t>Состав и с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труктура информационной системы. </w:t>
      </w:r>
      <w:r w:rsidRPr="00360141">
        <w:rPr>
          <w:rFonts w:ascii="Times New Roman" w:hAnsi="Times New Roman" w:cs="Times New Roman"/>
          <w:bCs/>
          <w:sz w:val="24"/>
          <w:lang w:val="ru-RU"/>
        </w:rPr>
        <w:t>Классификация информационных систем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360141">
        <w:rPr>
          <w:rFonts w:ascii="Times New Roman" w:hAnsi="Times New Roman" w:cs="Times New Roman"/>
          <w:bCs/>
          <w:sz w:val="24"/>
          <w:lang w:val="ru-RU"/>
        </w:rPr>
        <w:t>Основные компоненты ИС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Понятие информационной технологии.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Объекты информационных технологий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Результаты информационных технологий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Средства и методы информационных технологий</w:t>
      </w:r>
      <w:r w:rsidRPr="00360141"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2. Технические средства информационных технологий</w:t>
      </w:r>
    </w:p>
    <w:p w:rsidR="00FC7947" w:rsidRPr="00FC7947" w:rsidRDefault="00FC7947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Общая характеристика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Основное назначение техники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Классификация технических средств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Функциональная структура технических средств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Жизненный цикл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Структура жизненного цикла комплекса технических средств </w:t>
      </w:r>
      <w:r>
        <w:rPr>
          <w:rFonts w:ascii="Times New Roman" w:hAnsi="Times New Roman" w:cs="Times New Roman"/>
          <w:bCs/>
          <w:sz w:val="24"/>
          <w:lang w:val="ru-RU"/>
        </w:rPr>
        <w:t>информационных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3. Информация как основной объект информационных технологий</w:t>
      </w:r>
    </w:p>
    <w:p w:rsidR="00FC7947" w:rsidRPr="00FC7947" w:rsidRDefault="00FC7947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Соотношение понятий «</w:t>
      </w:r>
      <w:r>
        <w:rPr>
          <w:rFonts w:ascii="Times New Roman" w:hAnsi="Times New Roman" w:cs="Times New Roman"/>
          <w:bCs/>
          <w:sz w:val="24"/>
          <w:lang w:val="ru-RU"/>
        </w:rPr>
        <w:t xml:space="preserve">информация», «данные», «знания».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Информация в системах обработки и генерации знания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Научно-техническая информация. Свойства информации.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Кумулятивность информации. Концентрация 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Эмерджентность и неассоциативность информации</w:t>
      </w:r>
      <w:r>
        <w:rPr>
          <w:rFonts w:ascii="Times New Roman" w:hAnsi="Times New Roman" w:cs="Times New Roman"/>
          <w:bCs/>
          <w:sz w:val="24"/>
          <w:lang w:val="ru-RU"/>
        </w:rPr>
        <w:t>. Ст</w:t>
      </w:r>
      <w:proofErr w:type="gramStart"/>
      <w:r>
        <w:rPr>
          <w:rFonts w:ascii="Times New Roman" w:hAnsi="Times New Roman" w:cs="Times New Roman"/>
          <w:bCs/>
          <w:sz w:val="24"/>
          <w:lang w:val="ru-RU"/>
        </w:rPr>
        <w:t>a</w:t>
      </w:r>
      <w:proofErr w:type="gramEnd"/>
      <w:r>
        <w:rPr>
          <w:rFonts w:ascii="Times New Roman" w:hAnsi="Times New Roman" w:cs="Times New Roman"/>
          <w:bCs/>
          <w:sz w:val="24"/>
          <w:lang w:val="ru-RU"/>
        </w:rPr>
        <w:t>рение информации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Межотраслевые свойства и рассеяние информ</w:t>
      </w:r>
      <w:r>
        <w:rPr>
          <w:rFonts w:ascii="Times New Roman" w:hAnsi="Times New Roman" w:cs="Times New Roman"/>
          <w:bCs/>
          <w:sz w:val="24"/>
          <w:lang w:val="ru-RU"/>
        </w:rPr>
        <w:t>ации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Информационные единицы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4. </w:t>
      </w:r>
      <w:r w:rsidR="006E530E" w:rsidRPr="006E530E">
        <w:rPr>
          <w:rFonts w:ascii="Times New Roman" w:hAnsi="Times New Roman" w:cs="Times New Roman"/>
          <w:b/>
          <w:bCs/>
          <w:sz w:val="24"/>
          <w:lang w:val="ru-RU"/>
        </w:rPr>
        <w:t>Осн</w:t>
      </w:r>
      <w:r w:rsidR="006E530E">
        <w:rPr>
          <w:rFonts w:ascii="Times New Roman" w:hAnsi="Times New Roman" w:cs="Times New Roman"/>
          <w:b/>
          <w:bCs/>
          <w:sz w:val="24"/>
          <w:lang w:val="ru-RU"/>
        </w:rPr>
        <w:t>овы информационной безопасности</w:t>
      </w:r>
    </w:p>
    <w:p w:rsidR="00F46BB8" w:rsidRPr="00F46BB8" w:rsidRDefault="00F46BB8" w:rsidP="00F46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46BB8">
        <w:rPr>
          <w:rFonts w:ascii="Times New Roman" w:hAnsi="Times New Roman" w:cs="Times New Roman"/>
          <w:bCs/>
          <w:sz w:val="24"/>
          <w:lang w:val="ru-RU"/>
        </w:rPr>
        <w:t>Необходимость защиты информации.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К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онфиденциа</w:t>
      </w:r>
      <w:r>
        <w:rPr>
          <w:rFonts w:ascii="Times New Roman" w:hAnsi="Times New Roman" w:cs="Times New Roman"/>
          <w:bCs/>
          <w:sz w:val="24"/>
          <w:lang w:val="ru-RU"/>
        </w:rPr>
        <w:t xml:space="preserve">льность.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Уровни конфиденциальности 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Целостность,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аутентичность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Уровни безотказности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Основные способы защиты информации в вычислительной системе.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Политика безопасности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Основные направления разработки политики безопасности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Антивирусная безопасность</w:t>
      </w:r>
      <w:r>
        <w:rPr>
          <w:rFonts w:ascii="Times New Roman" w:hAnsi="Times New Roman" w:cs="Times New Roman"/>
          <w:bCs/>
          <w:sz w:val="24"/>
          <w:lang w:val="ru-RU"/>
        </w:rPr>
        <w:t>. Х</w:t>
      </w:r>
      <w:r w:rsidRPr="00F46BB8">
        <w:rPr>
          <w:rFonts w:ascii="Times New Roman" w:hAnsi="Times New Roman" w:cs="Times New Roman"/>
          <w:bCs/>
          <w:sz w:val="24"/>
          <w:lang w:val="ru-RU"/>
        </w:rPr>
        <w:t>арактеристика и классификация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Критерии классификации вирусов</w:t>
      </w:r>
      <w:r>
        <w:rPr>
          <w:rFonts w:ascii="Times New Roman" w:hAnsi="Times New Roman" w:cs="Times New Roman"/>
          <w:bCs/>
          <w:sz w:val="24"/>
          <w:lang w:val="ru-RU"/>
        </w:rPr>
        <w:t>. С</w:t>
      </w:r>
      <w:r w:rsidRPr="00F46BB8">
        <w:rPr>
          <w:rFonts w:ascii="Times New Roman" w:hAnsi="Times New Roman" w:cs="Times New Roman"/>
          <w:bCs/>
          <w:sz w:val="24"/>
          <w:lang w:val="ru-RU"/>
        </w:rPr>
        <w:t>редств</w:t>
      </w:r>
      <w:r>
        <w:rPr>
          <w:rFonts w:ascii="Times New Roman" w:hAnsi="Times New Roman" w:cs="Times New Roman"/>
          <w:bCs/>
          <w:sz w:val="24"/>
          <w:lang w:val="ru-RU"/>
        </w:rPr>
        <w:t>а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нейтрализации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Классификация антивирусов</w:t>
      </w:r>
      <w:r>
        <w:rPr>
          <w:rFonts w:ascii="Times New Roman" w:hAnsi="Times New Roman" w:cs="Times New Roman"/>
          <w:bCs/>
          <w:sz w:val="24"/>
          <w:lang w:val="ru-RU"/>
        </w:rPr>
        <w:t>. М</w:t>
      </w:r>
      <w:r w:rsidRPr="00F46BB8">
        <w:rPr>
          <w:rFonts w:ascii="Times New Roman" w:hAnsi="Times New Roman" w:cs="Times New Roman"/>
          <w:bCs/>
          <w:sz w:val="24"/>
          <w:lang w:val="ru-RU"/>
        </w:rPr>
        <w:t>етод</w:t>
      </w:r>
      <w:r>
        <w:rPr>
          <w:rFonts w:ascii="Times New Roman" w:hAnsi="Times New Roman" w:cs="Times New Roman"/>
          <w:bCs/>
          <w:sz w:val="24"/>
          <w:lang w:val="ru-RU"/>
        </w:rPr>
        <w:t>ы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защиты от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Программный комплекс защиты от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="00F30B74">
        <w:rPr>
          <w:rFonts w:ascii="Times New Roman" w:hAnsi="Times New Roman" w:cs="Times New Roman"/>
          <w:bCs/>
          <w:sz w:val="24"/>
          <w:lang w:val="ru-RU"/>
        </w:rPr>
        <w:t xml:space="preserve"> Информационная безопасность в сети Интерет.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5. </w:t>
      </w:r>
      <w:r w:rsidR="002B331E" w:rsidRPr="002B331E">
        <w:rPr>
          <w:rFonts w:ascii="Times New Roman" w:hAnsi="Times New Roman" w:cs="Times New Roman"/>
          <w:b/>
          <w:bCs/>
          <w:sz w:val="24"/>
          <w:lang w:val="ru-RU"/>
        </w:rPr>
        <w:t>Информационные технологии в сфере культуры</w:t>
      </w:r>
    </w:p>
    <w:p w:rsidR="00A54A37" w:rsidRPr="00A54A37" w:rsidRDefault="00A54A37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Электронные информационные ресурсы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Классификация информационных технологий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 Уровни и аспекты описания электронных информационных ресурсов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Проблемы интеграции  информационных технологий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6. Задачи и технолгии информационного поиска</w:t>
      </w:r>
    </w:p>
    <w:p w:rsidR="00F46BB8" w:rsidRPr="00F46BB8" w:rsidRDefault="00F46BB8" w:rsidP="00F46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Средства формирования запросов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Формирование запроса «по образцу»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Использование формулир</w:t>
      </w:r>
      <w:r>
        <w:rPr>
          <w:rFonts w:ascii="Times New Roman" w:hAnsi="Times New Roman" w:cs="Times New Roman"/>
          <w:bCs/>
          <w:sz w:val="24"/>
          <w:lang w:val="ru-RU"/>
        </w:rPr>
        <w:t>овок ранее сохраненных запросов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Средства и технологии поиска документов по сходству</w:t>
      </w:r>
      <w:r>
        <w:rPr>
          <w:rFonts w:ascii="Times New Roman" w:hAnsi="Times New Roman" w:cs="Times New Roman"/>
          <w:bCs/>
          <w:sz w:val="24"/>
          <w:lang w:val="ru-RU"/>
        </w:rPr>
        <w:t>. Поиск аналогов.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Эвристический поиск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Поиск по обратной связи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Обобщенная характеристика развития поискового процесса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7. </w:t>
      </w:r>
      <w:r w:rsidR="0034358E" w:rsidRPr="0034358E">
        <w:rPr>
          <w:rFonts w:ascii="Times New Roman" w:hAnsi="Times New Roman" w:cs="Times New Roman"/>
          <w:b/>
          <w:bCs/>
          <w:sz w:val="24"/>
          <w:lang w:val="ru-RU"/>
        </w:rPr>
        <w:t>Электронные информационные образоватльные системы и научные библиотеки</w:t>
      </w:r>
    </w:p>
    <w:p w:rsidR="00F46BB8" w:rsidRPr="00F46BB8" w:rsidRDefault="00251D72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251D72">
        <w:rPr>
          <w:rFonts w:ascii="Times New Roman" w:hAnsi="Times New Roman" w:cs="Times New Roman"/>
          <w:bCs/>
          <w:sz w:val="24"/>
          <w:lang w:val="ru-RU"/>
        </w:rPr>
        <w:t>Электронная информационно-образовательная среда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251D72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F46BB8">
        <w:rPr>
          <w:rFonts w:ascii="Times New Roman" w:hAnsi="Times New Roman" w:cs="Times New Roman"/>
          <w:bCs/>
          <w:sz w:val="24"/>
          <w:lang w:val="ru-RU"/>
        </w:rPr>
        <w:t>Ц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 xml:space="preserve">ели создания 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библиотек. О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собенност</w:t>
      </w:r>
      <w:r w:rsidR="00F46BB8">
        <w:rPr>
          <w:rFonts w:ascii="Times New Roman" w:hAnsi="Times New Roman" w:cs="Times New Roman"/>
          <w:bCs/>
          <w:sz w:val="24"/>
          <w:lang w:val="ru-RU"/>
        </w:rPr>
        <w:t>и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 xml:space="preserve"> информационных ресурсов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библиотек. Функции 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</w:t>
      </w:r>
      <w:r w:rsidR="00C36A3B">
        <w:rPr>
          <w:rFonts w:ascii="Times New Roman" w:hAnsi="Times New Roman" w:cs="Times New Roman"/>
          <w:bCs/>
          <w:sz w:val="24"/>
          <w:lang w:val="ru-RU"/>
        </w:rPr>
        <w:t>. О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бразовательные электронные библиотеки</w:t>
      </w:r>
      <w:r w:rsidR="00C36A3B">
        <w:rPr>
          <w:rFonts w:ascii="Times New Roman" w:hAnsi="Times New Roman" w:cs="Times New Roman"/>
          <w:bCs/>
          <w:sz w:val="24"/>
          <w:lang w:val="ru-RU"/>
        </w:rPr>
        <w:t>. О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бласти применения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 электронных </w:t>
      </w:r>
      <w:r w:rsidR="00C36A3B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 библиотек. И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нтеграция с другими информационными системами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8. Мировой  рынок информационных технологий</w:t>
      </w:r>
    </w:p>
    <w:p w:rsidR="00C36A3B" w:rsidRPr="00C36A3B" w:rsidRDefault="00C36A3B" w:rsidP="00C36A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>С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ущность, особенности возникновения и функционирования </w:t>
      </w:r>
      <w:r>
        <w:rPr>
          <w:rFonts w:ascii="Times New Roman" w:hAnsi="Times New Roman" w:cs="Times New Roman"/>
          <w:bCs/>
          <w:sz w:val="24"/>
          <w:lang w:val="ru-RU"/>
        </w:rPr>
        <w:t>м</w:t>
      </w:r>
      <w:r w:rsidRPr="00C36A3B">
        <w:rPr>
          <w:rFonts w:ascii="Times New Roman" w:hAnsi="Times New Roman" w:cs="Times New Roman"/>
          <w:bCs/>
          <w:sz w:val="24"/>
          <w:lang w:val="ru-RU"/>
        </w:rPr>
        <w:t>ирово</w:t>
      </w:r>
      <w:r>
        <w:rPr>
          <w:rFonts w:ascii="Times New Roman" w:hAnsi="Times New Roman" w:cs="Times New Roman"/>
          <w:bCs/>
          <w:sz w:val="24"/>
          <w:lang w:val="ru-RU"/>
        </w:rPr>
        <w:t>го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рын</w:t>
      </w:r>
      <w:r>
        <w:rPr>
          <w:rFonts w:ascii="Times New Roman" w:hAnsi="Times New Roman" w:cs="Times New Roman"/>
          <w:bCs/>
          <w:sz w:val="24"/>
          <w:lang w:val="ru-RU"/>
        </w:rPr>
        <w:t>ка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C36A3B">
        <w:rPr>
          <w:rFonts w:ascii="Times New Roman" w:hAnsi="Times New Roman" w:cs="Times New Roman"/>
          <w:bCs/>
          <w:sz w:val="24"/>
          <w:lang w:val="ru-RU"/>
        </w:rPr>
        <w:t>Информацио</w:t>
      </w:r>
      <w:r>
        <w:rPr>
          <w:rFonts w:ascii="Times New Roman" w:hAnsi="Times New Roman" w:cs="Times New Roman"/>
          <w:bCs/>
          <w:sz w:val="24"/>
          <w:lang w:val="ru-RU"/>
        </w:rPr>
        <w:t>нный продукт и его особенности.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Виды информационных товаров и услуг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C36A3B">
        <w:rPr>
          <w:rFonts w:ascii="Times New Roman" w:hAnsi="Times New Roman" w:cs="Times New Roman"/>
          <w:bCs/>
          <w:sz w:val="24"/>
          <w:lang w:val="ru-RU"/>
        </w:rPr>
        <w:t>Рынок информационных техн</w:t>
      </w:r>
      <w:r>
        <w:rPr>
          <w:rFonts w:ascii="Times New Roman" w:hAnsi="Times New Roman" w:cs="Times New Roman"/>
          <w:bCs/>
          <w:sz w:val="24"/>
          <w:lang w:val="ru-RU"/>
        </w:rPr>
        <w:t>ологий в условиях глобализации.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Основные тенденции и передовые технологии на мировом 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нке </w:t>
      </w:r>
      <w:r>
        <w:rPr>
          <w:rFonts w:ascii="Times New Roman" w:hAnsi="Times New Roman" w:cs="Times New Roman"/>
          <w:bCs/>
          <w:sz w:val="24"/>
          <w:lang w:val="ru-RU"/>
        </w:rPr>
        <w:lastRenderedPageBreak/>
        <w:t>информационных технологий.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Особенности развития </w:t>
      </w:r>
      <w:r>
        <w:rPr>
          <w:rFonts w:ascii="Times New Roman" w:hAnsi="Times New Roman" w:cs="Times New Roman"/>
          <w:bCs/>
          <w:sz w:val="24"/>
          <w:lang w:val="ru-RU"/>
        </w:rPr>
        <w:t xml:space="preserve">национального </w:t>
      </w:r>
      <w:r w:rsidRPr="00C36A3B">
        <w:rPr>
          <w:rFonts w:ascii="Times New Roman" w:hAnsi="Times New Roman" w:cs="Times New Roman"/>
          <w:bCs/>
          <w:sz w:val="24"/>
          <w:lang w:val="ru-RU"/>
        </w:rPr>
        <w:t>рынка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Pr="002351D7" w:rsidRDefault="002351D7" w:rsidP="002351D7">
      <w:pPr>
        <w:pStyle w:val="ac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51D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СОДЕРЖАНИЕ СЕМЕНАРСКИХ ЗАНЯТИЙ</w:t>
      </w:r>
    </w:p>
    <w:p w:rsidR="002351D7" w:rsidRDefault="002351D7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1. </w:t>
      </w:r>
      <w:r w:rsidRPr="00EE06A5">
        <w:rPr>
          <w:rFonts w:ascii="Times New Roman" w:hAnsi="Times New Roman" w:cs="Times New Roman"/>
          <w:b/>
          <w:bCs/>
          <w:sz w:val="24"/>
          <w:lang w:val="ru-RU"/>
        </w:rPr>
        <w:t>Информационные системы и технологии: сущность и основные понятия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60141">
        <w:rPr>
          <w:rFonts w:ascii="Times New Roman" w:hAnsi="Times New Roman" w:cs="Times New Roman"/>
          <w:bCs/>
          <w:sz w:val="24"/>
          <w:lang w:val="ru-RU"/>
        </w:rPr>
        <w:t>Состав и с</w:t>
      </w:r>
      <w:r>
        <w:rPr>
          <w:rFonts w:ascii="Times New Roman" w:hAnsi="Times New Roman" w:cs="Times New Roman"/>
          <w:bCs/>
          <w:sz w:val="24"/>
          <w:lang w:val="ru-RU"/>
        </w:rPr>
        <w:t xml:space="preserve">труктура информационной системы.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Классификация информационных систем.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Понятие информационной технологии.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Объекты информационных технологий.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Результаты информационных технологий.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Средства и методы информационных технологий.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Голицына, О.Л. Информационные системы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О.Л. Голицына, Н.В. Максимов, И.И. Попов.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Корнеев, И. К. Информационные технологии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И. К. Корнеев, Г. Н. Ксандопуло, В. А. Машурцев.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2. Технические средства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92725" w:rsidRDefault="00092725" w:rsidP="00092725">
      <w:pPr>
        <w:pStyle w:val="ac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Общая характеристика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092725" w:rsidRPr="00FC7947" w:rsidRDefault="00092725" w:rsidP="00092725">
      <w:pPr>
        <w:pStyle w:val="ac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Жизненный цикл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Корнеев, И. К. Информационные технологии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И. К. Корнеев, Г. Н. Ксандопуло, В. А. Машурцев.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Проспект, 2009. — 224 с. </w:t>
      </w:r>
    </w:p>
    <w:p w:rsidR="000419AA" w:rsidRPr="00FC7947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3. Информация как основной объект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Параметры информации.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Проблема оценки качества информации и эффективности её использования.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Экономическая эффективность.</w:t>
      </w:r>
    </w:p>
    <w:p w:rsidR="002351D7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Техническая эффективность.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Голицына, О.Л. Информационные системы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О.Л. Голицына, Н.В. Максимов, И.И. Попов.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Инфра-М, 2007. — 496 с. : ил. </w:t>
      </w:r>
    </w:p>
    <w:p w:rsidR="000419AA" w:rsidRPr="00FC7947" w:rsidRDefault="000419AA" w:rsidP="006918EB">
      <w:pPr>
        <w:pStyle w:val="ac"/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4. </w:t>
      </w:r>
      <w:r w:rsidRPr="006E530E">
        <w:rPr>
          <w:rFonts w:ascii="Times New Roman" w:hAnsi="Times New Roman" w:cs="Times New Roman"/>
          <w:b/>
          <w:bCs/>
          <w:sz w:val="24"/>
          <w:lang w:val="ru-RU"/>
        </w:rPr>
        <w:t>Осн</w:t>
      </w:r>
      <w:r>
        <w:rPr>
          <w:rFonts w:ascii="Times New Roman" w:hAnsi="Times New Roman" w:cs="Times New Roman"/>
          <w:b/>
          <w:bCs/>
          <w:sz w:val="24"/>
          <w:lang w:val="ru-RU"/>
        </w:rPr>
        <w:t>овы информационной безопасности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Категории информационной безопасности.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Уровни конфиденциальности информации и политика безопасности.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Интеллектуальная собственность.</w:t>
      </w:r>
    </w:p>
    <w:p w:rsidR="002351D7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Основы безопасности в сети Internet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lastRenderedPageBreak/>
        <w:t>Голицына, О.Л. Информационные системы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О.Л. Голицына, Н.В. Максимов, И.И. Попов.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Корнеев, И. К. Информационные технологии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И. К. Корнеев, Г. Н. Ксандопуло, В. А. Машурцев.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5. </w:t>
      </w:r>
      <w:r w:rsidRPr="002B331E">
        <w:rPr>
          <w:rFonts w:ascii="Times New Roman" w:hAnsi="Times New Roman" w:cs="Times New Roman"/>
          <w:b/>
          <w:bCs/>
          <w:sz w:val="24"/>
          <w:lang w:val="ru-RU"/>
        </w:rPr>
        <w:t>Информационные технологии в сфере культуры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Роль и значение новых информационных технологий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Современные информационные технологии и менеджмент в сфере культуры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Реклама и public relations</w:t>
      </w:r>
    </w:p>
    <w:p w:rsidR="002351D7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Проблемы использования современных технологий в сфере: культуры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Грибков, Д. Н. Электронные ресурсы культурно-образовательной деятельности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учебно - методическое пособие / Д. Н. Грибков ; под ред. О. О. Борисовой.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Литера, 2010. — 128 с. — Современная библиотека ; Вып. 83.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6. Задачи и технолгии информационного поиска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Default="000419AA" w:rsidP="000419AA">
      <w:pPr>
        <w:pStyle w:val="ac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Средства формирования запросов. </w:t>
      </w:r>
    </w:p>
    <w:p w:rsidR="002351D7" w:rsidRPr="00F46BB8" w:rsidRDefault="000419AA" w:rsidP="000419AA">
      <w:pPr>
        <w:pStyle w:val="ac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Средства и технологии поиска документов.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Голицына, О.Л. Информационные системы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О.Л. Голицына, Н.В. Максимов, И.И. Попов.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Корнеев, И. К. Информационные технологии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И. К. Корнеев, Г. Н. Ксандопуло, В. А. Машурцев.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7. </w:t>
      </w:r>
      <w:r w:rsidRPr="0034358E">
        <w:rPr>
          <w:rFonts w:ascii="Times New Roman" w:hAnsi="Times New Roman" w:cs="Times New Roman"/>
          <w:b/>
          <w:bCs/>
          <w:sz w:val="24"/>
          <w:lang w:val="ru-RU"/>
        </w:rPr>
        <w:t>Электронные информационные образоватльные системы и научные библиотеки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2351D7" w:rsidRPr="000419AA" w:rsidRDefault="000419AA" w:rsidP="000419A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Электронные информационные образовательные системы.</w:t>
      </w:r>
    </w:p>
    <w:p w:rsidR="000419AA" w:rsidRPr="000419AA" w:rsidRDefault="000419AA" w:rsidP="000419AA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Образовательные электронные библиотеки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Грибков, Д. Н. Электронные ресурсы культурно-образовательной деятельности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учебно - методическое пособие / Д. Н. Грибков ; под ред. О. О. Борисовой.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Литера, 2010. — 128 с. — Современная библиотека ; Вып. 83.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8. Мировой  рынок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Сущность, особенности возникновения и функционирования мирового рынка информационных технологий.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Информационный продукт и его особенности.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Виды информационных товаров и услуг.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Рынок информационных технологий в условиях глобализации.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Блюмин, А. М. Современные информационные технологии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А. М. Блюмин, Н. А. Феоктистов.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lastRenderedPageBreak/>
        <w:t>Голицына, О.Л. Информационные системы : учеб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.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>п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>особие / О.Л. Голицына, Н.В. Максимов, И.И. Попов.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Корнеев, И. К. Информационные технологии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И. К. Корнеев, Г. Н. Ксандопуло, В. А. Машурцев.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Проспект, 2009. — 224 с.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Мировой рынок информационных услуг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учебник / под ред. : Э. С. Спиридонова, М. С. Клыкова. — М.</w:t>
      </w:r>
      <w:proofErr w:type="gramStart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:</w:t>
      </w:r>
      <w:proofErr w:type="gramEnd"/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 ЛИБРОКОМ, 2010. — 416 с.</w:t>
      </w:r>
    </w:p>
    <w:p w:rsidR="000419AA" w:rsidRPr="00C36A3B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0419AA" w:rsidRDefault="000419A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351D7" w:rsidRPr="00816551" w:rsidRDefault="002351D7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3EC" w:rsidRPr="008763EC" w:rsidRDefault="008763EC" w:rsidP="00040295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t xml:space="preserve"> 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930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Современные информационные технологии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занятиям. 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для студентов заочной формы обучения – выполнение контрольной работы;</w:t>
      </w:r>
    </w:p>
    <w:p w:rsidR="008763EC" w:rsidRPr="002362B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зачету</w:t>
      </w:r>
      <w:r w:rsidR="009473A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 оценкой</w:t>
      </w:r>
      <w:r w:rsidRPr="00B829F9">
        <w:rPr>
          <w:rFonts w:ascii="Times New Roman" w:hAnsi="Times New Roman" w:cs="Times New Roman"/>
          <w:sz w:val="24"/>
          <w:szCs w:val="24"/>
        </w:rPr>
        <w:t>.</w:t>
      </w:r>
    </w:p>
    <w:p w:rsidR="002362B9" w:rsidRPr="00280F4A" w:rsidRDefault="00C862FF" w:rsidP="00C862F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0F4A">
        <w:rPr>
          <w:rFonts w:ascii="Times New Roman" w:hAnsi="Times New Roman" w:cs="Times New Roman"/>
          <w:b/>
          <w:sz w:val="24"/>
          <w:szCs w:val="24"/>
          <w:lang w:val="ru-RU"/>
        </w:rPr>
        <w:t>Темы докладов для самостоятельно работы</w:t>
      </w:r>
      <w:r w:rsidR="00280F4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C06A1" w:rsidRDefault="006E530E" w:rsidP="00EC06A1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Основные понятия </w:t>
      </w:r>
      <w:r w:rsidR="00EC06A1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="00EC06A1"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Нормативные документы в области информатизации. 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bCs/>
          <w:sz w:val="24"/>
          <w:szCs w:val="24"/>
          <w:lang w:val="ru-RU"/>
        </w:rPr>
        <w:t>Этапы развития информационных технологий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2B331E" w:rsidRPr="00EC06A1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bCs/>
          <w:sz w:val="24"/>
          <w:szCs w:val="24"/>
          <w:lang w:val="ru-RU"/>
        </w:rPr>
        <w:t>Структура системы передачи информации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C06A1" w:rsidRPr="006E530E" w:rsidRDefault="00EC06A1" w:rsidP="006E530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Опыт информатизации современных 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учреждений 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культуры</w:t>
      </w: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Программное обеспечение организации 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профессиональной </w:t>
      </w: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>деятельности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EC06A1" w:rsidRPr="00EC06A1" w:rsidRDefault="006E530E" w:rsidP="006E530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>Новейш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ие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сфере культуры</w:t>
      </w:r>
      <w:r w:rsidR="00EC06A1" w:rsidRPr="00EC06A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C06A1" w:rsidRPr="00EC06A1" w:rsidRDefault="00EC06A1" w:rsidP="00EC06A1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>Поиск информации в Интернет. Фильтра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>ция информации. Сетевой этикет.</w:t>
      </w:r>
    </w:p>
    <w:p w:rsidR="006F60E0" w:rsidRPr="006E530E" w:rsidRDefault="00EC06A1" w:rsidP="00130337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Перспективы применения средств 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информационных технологий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="006E530E" w:rsidRPr="006E530E">
        <w:rPr>
          <w:rFonts w:ascii="Times New Roman" w:hAnsi="Times New Roman" w:cs="Times New Roman"/>
          <w:bCs/>
          <w:sz w:val="24"/>
          <w:szCs w:val="24"/>
          <w:lang w:val="ru-RU"/>
        </w:rPr>
        <w:t>культурной сфере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6E530E" w:rsidRDefault="006E530E" w:rsidP="00130337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sz w:val="24"/>
          <w:szCs w:val="24"/>
        </w:rPr>
        <w:t>Технологии тиражирования информации</w:t>
      </w:r>
      <w:r w:rsidR="006D78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356B" w:rsidRDefault="00DF356B" w:rsidP="00DF356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356B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технологии, обеспечивающие эффективность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356B">
        <w:rPr>
          <w:rFonts w:ascii="Times New Roman" w:hAnsi="Times New Roman" w:cs="Times New Roman"/>
          <w:sz w:val="24"/>
          <w:szCs w:val="24"/>
          <w:lang w:val="ru-RU"/>
        </w:rPr>
        <w:t>и безопасность работ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530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Роль информационных технологий в информатизации 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 xml:space="preserve">Интеллектуальные системы и технологии в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 культуры</w:t>
      </w:r>
      <w:r w:rsidRPr="002B33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Компьютерные технологии в системе маркетинга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культурной сферы.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Информационные системы и базы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Методы и принципы защиты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 xml:space="preserve">Проблемы защиты информации при использовании </w:t>
      </w:r>
      <w:proofErr w:type="gramStart"/>
      <w:r w:rsidRPr="002B331E">
        <w:rPr>
          <w:rFonts w:ascii="Times New Roman" w:hAnsi="Times New Roman" w:cs="Times New Roman"/>
          <w:sz w:val="24"/>
          <w:szCs w:val="24"/>
          <w:lang w:val="ru-RU"/>
        </w:rPr>
        <w:t>Интернет-технологий</w:t>
      </w:r>
      <w:proofErr w:type="gramEnd"/>
      <w:r w:rsidRPr="002B33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Информационно-компьютерное обеспечение </w:t>
      </w:r>
      <w:r w:rsidR="00FA2D7E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профессиональной </w:t>
      </w:r>
      <w:r w:rsidRPr="002B331E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FA2D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Правовое регулирование на информационном рынке.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Авторское право и Интернет.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Влияние компьютерных сетей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технологий</w:t>
      </w:r>
      <w:r w:rsidRPr="00FA2D7E">
        <w:rPr>
          <w:rFonts w:ascii="Times New Roman" w:hAnsi="Times New Roman" w:cs="Times New Roman"/>
          <w:sz w:val="24"/>
          <w:szCs w:val="24"/>
          <w:lang w:val="ru-RU"/>
        </w:rPr>
        <w:t xml:space="preserve"> на человека.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356B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</w:t>
      </w:r>
      <w:r w:rsidRPr="00FA2D7E">
        <w:rPr>
          <w:rFonts w:ascii="Times New Roman" w:hAnsi="Times New Roman" w:cs="Times New Roman"/>
          <w:sz w:val="24"/>
          <w:szCs w:val="24"/>
          <w:lang w:val="ru-RU"/>
        </w:rPr>
        <w:t xml:space="preserve"> и безопасность личности.</w:t>
      </w:r>
    </w:p>
    <w:p w:rsidR="00280F4A" w:rsidRDefault="00280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07504" w:rsidRPr="00B73D1F" w:rsidRDefault="00E07504" w:rsidP="00E07504">
      <w:pPr>
        <w:pStyle w:val="ac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</w:t>
      </w:r>
      <w:r w:rsidRPr="00B73D1F">
        <w:rPr>
          <w:rFonts w:ascii="Times New Roman" w:hAnsi="Times New Roman" w:cs="Times New Roman"/>
          <w:b/>
          <w:sz w:val="24"/>
          <w:szCs w:val="24"/>
          <w:lang w:val="ru-RU"/>
        </w:rPr>
        <w:t>.ОЦЕНОЧНЫЕ СРЕДСТВА ДЛЯ КОНТРОЛЯ УСПЕВАЕМОСТИ СТУДЕНТОВ</w:t>
      </w:r>
    </w:p>
    <w:p w:rsidR="00A022E5" w:rsidRPr="00E07504" w:rsidRDefault="00E07504" w:rsidP="00E07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4"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</w:t>
      </w:r>
      <w:r w:rsidR="006F60E0" w:rsidRPr="00E0750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022E5" w:rsidRPr="00E07504">
        <w:rPr>
          <w:rFonts w:ascii="Times New Roman" w:hAnsi="Times New Roman" w:cs="Times New Roman"/>
          <w:b/>
          <w:caps/>
          <w:sz w:val="24"/>
          <w:szCs w:val="24"/>
        </w:rPr>
        <w:t>Задания для контрольных работ</w:t>
      </w:r>
    </w:p>
    <w:p w:rsidR="00746494" w:rsidRPr="000425A8" w:rsidRDefault="00A022E5" w:rsidP="000425A8">
      <w:pPr>
        <w:pStyle w:val="a7"/>
        <w:spacing w:after="0"/>
        <w:ind w:left="0" w:firstLine="709"/>
        <w:jc w:val="both"/>
        <w:rPr>
          <w:sz w:val="24"/>
          <w:lang w:val="ru-RU"/>
        </w:rPr>
      </w:pPr>
      <w:r w:rsidRPr="00EF4ACD">
        <w:rPr>
          <w:sz w:val="24"/>
        </w:rPr>
        <w:t xml:space="preserve">Контрольные работы предусмотрены для выполнения всеми студентами </w:t>
      </w:r>
      <w:r w:rsidRPr="00851722">
        <w:rPr>
          <w:b/>
          <w:sz w:val="24"/>
        </w:rPr>
        <w:t>заочной формы обучения</w:t>
      </w:r>
      <w:r w:rsidRPr="00EF4ACD">
        <w:rPr>
          <w:sz w:val="24"/>
        </w:rPr>
        <w:t>. Контрольная работа является составной частью самостоятельной работы студента заочной формы обучения п</w:t>
      </w:r>
      <w:r w:rsidR="000425A8">
        <w:rPr>
          <w:sz w:val="24"/>
        </w:rPr>
        <w:t xml:space="preserve">о освоению программы дисциплины и </w:t>
      </w:r>
      <w:r w:rsidR="00746494" w:rsidRPr="000425A8">
        <w:rPr>
          <w:color w:val="000000"/>
          <w:spacing w:val="2"/>
          <w:sz w:val="24"/>
        </w:rPr>
        <w:t>предполагает выполнение реферативной работы, в которой студент должен на основе всего изученного мате</w:t>
      </w:r>
      <w:r w:rsidR="00746494" w:rsidRPr="000425A8">
        <w:rPr>
          <w:color w:val="000000"/>
          <w:spacing w:val="3"/>
          <w:sz w:val="24"/>
        </w:rPr>
        <w:t>риала подробно проанализировать одну из предложенных тем.</w:t>
      </w:r>
    </w:p>
    <w:p w:rsidR="00746494" w:rsidRPr="000425A8" w:rsidRDefault="00DC75ED" w:rsidP="000425A8">
      <w:pPr>
        <w:pStyle w:val="a7"/>
        <w:spacing w:after="0"/>
        <w:ind w:left="0" w:firstLine="709"/>
        <w:jc w:val="both"/>
        <w:rPr>
          <w:sz w:val="24"/>
        </w:rPr>
      </w:pPr>
      <w:r w:rsidRPr="00EF4ACD">
        <w:rPr>
          <w:sz w:val="24"/>
        </w:rPr>
        <w:t>Контрольная работа</w:t>
      </w:r>
      <w:r w:rsidR="00746494" w:rsidRPr="000425A8">
        <w:rPr>
          <w:sz w:val="24"/>
        </w:rPr>
        <w:t xml:space="preserve"> является важной формой самостоятельной работы студентов. В процессе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научнообоснованные выводы, использовать и анализировать статистические данные, определять тенденции, перспективы развития тех или иных процес</w:t>
      </w:r>
      <w:r w:rsidR="00746494" w:rsidRPr="000425A8">
        <w:rPr>
          <w:sz w:val="24"/>
        </w:rPr>
        <w:softHyphen/>
        <w:t>сов, давать теоретические и практические рекомендации.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 xml:space="preserve">Выполняя </w:t>
      </w:r>
      <w:r w:rsidR="00DC75ED">
        <w:rPr>
          <w:sz w:val="24"/>
          <w:lang w:val="ru-RU"/>
        </w:rPr>
        <w:t>к</w:t>
      </w:r>
      <w:r w:rsidR="00DC75ED" w:rsidRPr="00EF4ACD">
        <w:rPr>
          <w:sz w:val="24"/>
        </w:rPr>
        <w:t>онтрольн</w:t>
      </w:r>
      <w:r w:rsidR="00DC75ED">
        <w:rPr>
          <w:sz w:val="24"/>
          <w:lang w:val="ru-RU"/>
        </w:rPr>
        <w:t>ую</w:t>
      </w:r>
      <w:r w:rsidR="00DC75ED" w:rsidRPr="00EF4ACD">
        <w:rPr>
          <w:sz w:val="24"/>
        </w:rPr>
        <w:t xml:space="preserve"> работ</w:t>
      </w:r>
      <w:r w:rsidR="00DC75ED">
        <w:rPr>
          <w:sz w:val="24"/>
          <w:lang w:val="ru-RU"/>
        </w:rPr>
        <w:t>у</w:t>
      </w:r>
      <w:r w:rsidRPr="000425A8">
        <w:rPr>
          <w:sz w:val="24"/>
        </w:rPr>
        <w:t xml:space="preserve">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четко излагать </w:t>
      </w:r>
      <w:r w:rsidR="00FA41EB">
        <w:rPr>
          <w:sz w:val="24"/>
        </w:rPr>
        <w:t>свои мысли, связывать теоретиче</w:t>
      </w:r>
      <w:r w:rsidRPr="000425A8">
        <w:rPr>
          <w:sz w:val="24"/>
        </w:rPr>
        <w:t>ские положения с конкретной налоговой действительностью. Работа не должна быть повторением учебного материала, а должна продемонстрировать умение студента использовать полученные знания.</w:t>
      </w:r>
    </w:p>
    <w:p w:rsidR="00746494" w:rsidRPr="000425A8" w:rsidRDefault="00DC75ED" w:rsidP="000425A8">
      <w:pPr>
        <w:pStyle w:val="a7"/>
        <w:spacing w:after="0"/>
        <w:ind w:left="0" w:firstLine="709"/>
        <w:jc w:val="both"/>
        <w:rPr>
          <w:sz w:val="24"/>
        </w:rPr>
      </w:pPr>
      <w:r w:rsidRPr="00EF4ACD">
        <w:rPr>
          <w:sz w:val="24"/>
        </w:rPr>
        <w:t>Контрольная работа</w:t>
      </w:r>
      <w:r w:rsidR="00746494" w:rsidRPr="000425A8">
        <w:rPr>
          <w:sz w:val="24"/>
        </w:rPr>
        <w:t xml:space="preserve"> долж</w:t>
      </w:r>
      <w:r>
        <w:rPr>
          <w:sz w:val="24"/>
          <w:lang w:val="ru-RU"/>
        </w:rPr>
        <w:t>на</w:t>
      </w:r>
      <w:r w:rsidR="00746494" w:rsidRPr="000425A8">
        <w:rPr>
          <w:sz w:val="24"/>
        </w:rPr>
        <w:t xml:space="preserve"> содержать: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план работы;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введение, в котором обосновывае</w:t>
      </w:r>
      <w:r w:rsidR="00DC75ED">
        <w:rPr>
          <w:sz w:val="24"/>
        </w:rPr>
        <w:t>тся значение и актуальность выб</w:t>
      </w:r>
      <w:r w:rsidRPr="000425A8">
        <w:rPr>
          <w:sz w:val="24"/>
        </w:rPr>
        <w:t>ранной темы;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основную часть, раскрывающую содержание темы.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заключение, в котором излагаются выводы и предложения;</w:t>
      </w:r>
    </w:p>
    <w:p w:rsidR="00746494" w:rsidRPr="00DC75ED" w:rsidRDefault="00746494" w:rsidP="000425A8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0425A8">
        <w:rPr>
          <w:sz w:val="24"/>
        </w:rPr>
        <w:t>список использованной литературы, оформленный в соответствии с требованиями стандарта.</w:t>
      </w:r>
    </w:p>
    <w:p w:rsidR="00DC75ED" w:rsidRPr="00DC75ED" w:rsidRDefault="000425A8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DC75ED">
        <w:rPr>
          <w:color w:val="000000"/>
          <w:spacing w:val="2"/>
          <w:sz w:val="24"/>
        </w:rPr>
        <w:t xml:space="preserve">Объем контрольной работы в виде реферата составляет не более 15-20 страниц. </w:t>
      </w:r>
      <w:r w:rsidR="00DC75ED" w:rsidRPr="00DC75ED">
        <w:rPr>
          <w:color w:val="000000"/>
          <w:spacing w:val="2"/>
          <w:sz w:val="24"/>
        </w:rPr>
        <w:t>Текст печатается через 1,5 межстрочный интервал, шрифт – Times New Roman 14 пт. Страницы должны иметь следующие поля: верхнее – 20 мм, нижнее</w:t>
      </w:r>
      <w:r w:rsidR="00DC75ED">
        <w:rPr>
          <w:color w:val="000000"/>
          <w:spacing w:val="2"/>
          <w:sz w:val="24"/>
          <w:lang w:val="ru-RU"/>
        </w:rPr>
        <w:t xml:space="preserve"> </w:t>
      </w:r>
      <w:r w:rsidR="00DC75ED" w:rsidRPr="00DC75ED">
        <w:rPr>
          <w:color w:val="000000"/>
          <w:spacing w:val="2"/>
          <w:sz w:val="24"/>
        </w:rPr>
        <w:t>– 20 мм, левое – 25</w:t>
      </w:r>
      <w:r w:rsidR="00DC75ED">
        <w:rPr>
          <w:color w:val="000000"/>
          <w:spacing w:val="2"/>
          <w:sz w:val="24"/>
          <w:lang w:val="ru-RU"/>
        </w:rPr>
        <w:t> </w:t>
      </w:r>
      <w:r w:rsidR="00DC75ED" w:rsidRPr="00DC75ED">
        <w:rPr>
          <w:color w:val="000000"/>
          <w:spacing w:val="2"/>
          <w:sz w:val="24"/>
        </w:rPr>
        <w:t>мм, правое – 15 мм. Абзацный отступ должен быть одинаковым по всему тексту и равен пяти знакам (1,25 см).</w:t>
      </w:r>
    </w:p>
    <w:p w:rsidR="00DC75ED" w:rsidRPr="0067077D" w:rsidRDefault="00DC75ED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DC75ED">
        <w:rPr>
          <w:color w:val="000000"/>
          <w:spacing w:val="2"/>
          <w:sz w:val="24"/>
        </w:rPr>
        <w:t>Нумерация страниц должна быть сквозной и включать титульный лист и приложения</w:t>
      </w:r>
      <w:r>
        <w:rPr>
          <w:color w:val="000000"/>
          <w:spacing w:val="2"/>
          <w:sz w:val="24"/>
          <w:lang w:val="ru-RU"/>
        </w:rPr>
        <w:t xml:space="preserve"> (при наличии)</w:t>
      </w:r>
      <w:r w:rsidRPr="00DC75ED">
        <w:rPr>
          <w:color w:val="000000"/>
          <w:spacing w:val="2"/>
          <w:sz w:val="24"/>
        </w:rPr>
        <w:t>. Все страницы работы, включая иллюстрации и приложения, нумеруются арабскими цифрами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2  и т. д. Порядковый номер страницы печатают в правом верхнем углу поля страницы шрифтом Times New Roman 14 пт.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Заголовки в оглавлении должны точно повторять заголовки в тексте. Не допускается сокращать или давать заголовки в другой формулировке. Последнее слово заголовка соединяют многоточием с соответствующим ему номером страницы в правом столбце содержания.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Основной текст должен быть разделен на разделы и подразделы, которые нумеруют арабскими цифрами. Сокращение слов в тексте не допускается.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 xml:space="preserve">В заключении работы излагают итоги выполненного исследования, рекомендации, перспективы дальнейшей разработки темы. 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 xml:space="preserve">Каждый раздел работы начинают с новой страницы, подразделы в продолжение текста. 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Заголовки располагают посередине страницы без точки в конце. Перенос слов  в заголовке не допускается. Заголовки отделяют от текста сверху и снизу 2 интервалами.</w:t>
      </w:r>
    </w:p>
    <w:p w:rsidR="00DC75ED" w:rsidRDefault="00DC75ED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  <w:lang w:val="ru-RU"/>
        </w:rPr>
      </w:pPr>
      <w:r w:rsidRPr="00DC75ED">
        <w:rPr>
          <w:color w:val="000000"/>
          <w:spacing w:val="2"/>
          <w:sz w:val="24"/>
        </w:rPr>
        <w:lastRenderedPageBreak/>
        <w:t>В конце работы приводится перечень фактически использованной литературы с указанием фамилии автора, названия, издательства, места и года издания согласно ГОСТ Р7.0.100 – 2018.</w:t>
      </w:r>
    </w:p>
    <w:p w:rsidR="00851722" w:rsidRPr="0034358E" w:rsidRDefault="00A14535" w:rsidP="0034358E">
      <w:pPr>
        <w:pStyle w:val="a7"/>
        <w:spacing w:after="0"/>
        <w:ind w:left="0"/>
        <w:jc w:val="center"/>
        <w:rPr>
          <w:b/>
          <w:sz w:val="24"/>
          <w:lang w:val="ru-RU"/>
        </w:rPr>
      </w:pPr>
      <w:r w:rsidRPr="0034358E">
        <w:rPr>
          <w:b/>
          <w:sz w:val="24"/>
          <w:lang w:val="ru-RU"/>
        </w:rPr>
        <w:t>Темы</w:t>
      </w:r>
      <w:r w:rsidR="0034358E" w:rsidRPr="0034358E">
        <w:rPr>
          <w:b/>
          <w:sz w:val="24"/>
          <w:lang w:val="ru-RU"/>
        </w:rPr>
        <w:t xml:space="preserve"> контрольных работ:</w:t>
      </w:r>
    </w:p>
    <w:p w:rsidR="009C067E" w:rsidRPr="00AE36A1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Информационные технологии и их роль в культурном пространстве.</w:t>
      </w:r>
    </w:p>
    <w:p w:rsidR="00AE36A1" w:rsidRP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История возникновения информационных технологий</w:t>
      </w:r>
      <w:r>
        <w:rPr>
          <w:rFonts w:eastAsia="F1"/>
          <w:sz w:val="24"/>
          <w:lang w:val="ru-RU"/>
        </w:rPr>
        <w:t>.</w:t>
      </w:r>
    </w:p>
    <w:p w:rsidR="001346ED" w:rsidRPr="00AE36A1" w:rsidRDefault="001346ED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Информационная безопасность и защита информации в сфере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Информационно-психологическая безопасность личности: основные виды и методы информационно-психологического воздействия на человека.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Современные аппаратные и программные средства</w:t>
      </w:r>
      <w:r>
        <w:rPr>
          <w:rFonts w:eastAsia="F1"/>
          <w:sz w:val="24"/>
          <w:lang w:val="ru-RU"/>
        </w:rPr>
        <w:t xml:space="preserve"> в сфере культуры</w:t>
      </w:r>
      <w:r w:rsidRPr="001346ED"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proofErr w:type="gramStart"/>
      <w:r w:rsidRPr="001346ED">
        <w:rPr>
          <w:rFonts w:eastAsia="F1"/>
          <w:sz w:val="24"/>
          <w:lang w:val="ru-RU"/>
        </w:rPr>
        <w:t>Интернет-технологии</w:t>
      </w:r>
      <w:proofErr w:type="gramEnd"/>
      <w:r w:rsidRPr="001346ED">
        <w:rPr>
          <w:rFonts w:eastAsia="F1"/>
          <w:sz w:val="24"/>
          <w:lang w:val="ru-RU"/>
        </w:rPr>
        <w:t xml:space="preserve"> в </w:t>
      </w:r>
      <w:r>
        <w:rPr>
          <w:rFonts w:eastAsia="F1"/>
          <w:sz w:val="24"/>
          <w:lang w:val="ru-RU"/>
        </w:rPr>
        <w:t>сфере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Отечественные и зарубежные электронные информационные ресурсы.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>
        <w:rPr>
          <w:rFonts w:eastAsia="F1"/>
          <w:sz w:val="24"/>
          <w:lang w:val="ru-RU"/>
        </w:rPr>
        <w:t>Процедуры обработки</w:t>
      </w:r>
      <w:r w:rsidRPr="001346ED">
        <w:rPr>
          <w:rFonts w:eastAsia="F1"/>
          <w:sz w:val="24"/>
          <w:lang w:val="ru-RU"/>
        </w:rPr>
        <w:t xml:space="preserve"> информации. Организация информационного обеспечения. Банк данных, модели баз данных.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Средства создания презентаций</w:t>
      </w:r>
      <w:r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Принципы и уровни информационного менеджмента</w:t>
      </w:r>
      <w:r>
        <w:rPr>
          <w:rFonts w:eastAsia="F1"/>
          <w:sz w:val="24"/>
          <w:lang w:val="ru-RU"/>
        </w:rPr>
        <w:t xml:space="preserve"> в сфере культуры</w:t>
      </w:r>
      <w:r w:rsidRPr="001346ED"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Защита, авторское право и закон.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Поддержка принятия решения, экспертные системы, искусственный интелле</w:t>
      </w:r>
      <w:proofErr w:type="gramStart"/>
      <w:r w:rsidRPr="001346ED">
        <w:rPr>
          <w:rFonts w:eastAsia="F1"/>
          <w:sz w:val="24"/>
          <w:lang w:val="ru-RU"/>
        </w:rPr>
        <w:t>кт</w:t>
      </w:r>
      <w:r>
        <w:rPr>
          <w:rFonts w:eastAsia="F1"/>
          <w:sz w:val="24"/>
          <w:lang w:val="ru-RU"/>
        </w:rPr>
        <w:t xml:space="preserve"> в сф</w:t>
      </w:r>
      <w:proofErr w:type="gramEnd"/>
      <w:r>
        <w:rPr>
          <w:rFonts w:eastAsia="F1"/>
          <w:sz w:val="24"/>
          <w:lang w:val="ru-RU"/>
        </w:rPr>
        <w:t>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Поиск информации в Интернете: расширенный поиск</w:t>
      </w:r>
      <w:r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Использование современных информационных технологий при изучении формирования ценностных ориентаций молодежи</w:t>
      </w:r>
      <w:r w:rsidR="00AE36A1"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Мультимедийные технологии в</w:t>
      </w:r>
      <w:r>
        <w:rPr>
          <w:rFonts w:eastAsia="F1"/>
          <w:sz w:val="24"/>
          <w:lang w:val="ru-RU"/>
        </w:rPr>
        <w:t xml:space="preserve"> сфере культуры.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Значение информационных компьютерных технологий в </w:t>
      </w:r>
      <w:r>
        <w:rPr>
          <w:rFonts w:eastAsia="F1"/>
          <w:sz w:val="24"/>
          <w:lang w:val="ru-RU"/>
        </w:rPr>
        <w:t>профессиональной деятельности.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>
        <w:rPr>
          <w:rFonts w:eastAsia="F1"/>
          <w:sz w:val="24"/>
          <w:lang w:val="ru-RU"/>
        </w:rPr>
        <w:t>П</w:t>
      </w:r>
      <w:r w:rsidRPr="00AE36A1">
        <w:rPr>
          <w:rFonts w:eastAsia="F1"/>
          <w:sz w:val="24"/>
          <w:lang w:val="ru-RU"/>
        </w:rPr>
        <w:t>рименени</w:t>
      </w:r>
      <w:r>
        <w:rPr>
          <w:rFonts w:eastAsia="F1"/>
          <w:sz w:val="24"/>
          <w:lang w:val="ru-RU"/>
        </w:rPr>
        <w:t>е</w:t>
      </w:r>
      <w:r w:rsidRPr="00AE36A1">
        <w:rPr>
          <w:rFonts w:eastAsia="F1"/>
          <w:sz w:val="24"/>
          <w:lang w:val="ru-RU"/>
        </w:rPr>
        <w:t xml:space="preserve"> мультимедиа-технологий в творческой практике</w:t>
      </w:r>
      <w:r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Информационные сетевые технологии</w:t>
      </w:r>
      <w:r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Информационные технологии как инструмент </w:t>
      </w:r>
      <w:r>
        <w:rPr>
          <w:rFonts w:eastAsia="F1"/>
          <w:sz w:val="24"/>
          <w:lang w:val="ru-RU"/>
        </w:rPr>
        <w:t>принятия</w:t>
      </w:r>
      <w:r w:rsidRPr="00AE36A1">
        <w:rPr>
          <w:rFonts w:eastAsia="F1"/>
          <w:sz w:val="24"/>
          <w:lang w:val="ru-RU"/>
        </w:rPr>
        <w:t xml:space="preserve"> решений</w:t>
      </w:r>
      <w:r>
        <w:rPr>
          <w:rFonts w:eastAsia="F1"/>
          <w:sz w:val="24"/>
          <w:lang w:val="ru-RU"/>
        </w:rPr>
        <w:t xml:space="preserve"> в сфере культуры.</w:t>
      </w:r>
    </w:p>
    <w:p w:rsidR="001346ED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Оценка </w:t>
      </w:r>
      <w:r>
        <w:rPr>
          <w:rFonts w:eastAsia="F1"/>
          <w:sz w:val="24"/>
          <w:lang w:val="ru-RU"/>
        </w:rPr>
        <w:t>социально-</w:t>
      </w:r>
      <w:r w:rsidRPr="00AE36A1">
        <w:rPr>
          <w:rFonts w:eastAsia="F1"/>
          <w:sz w:val="24"/>
          <w:lang w:val="ru-RU"/>
        </w:rPr>
        <w:t>экономической эффективности внедрения информационных технологий и информационных систем на предприятиях и организациях</w:t>
      </w:r>
      <w:r>
        <w:rPr>
          <w:rFonts w:eastAsia="F1"/>
          <w:sz w:val="24"/>
          <w:lang w:val="ru-RU"/>
        </w:rPr>
        <w:t xml:space="preserve"> в сфере культуры</w:t>
      </w:r>
      <w:r w:rsidRPr="00AE36A1">
        <w:rPr>
          <w:rFonts w:eastAsia="F1"/>
          <w:sz w:val="24"/>
          <w:lang w:val="ru-RU"/>
        </w:rPr>
        <w:t>.</w:t>
      </w:r>
    </w:p>
    <w:p w:rsidR="00E07504" w:rsidRPr="00E07504" w:rsidRDefault="00E07504" w:rsidP="00E07504">
      <w:pPr>
        <w:pStyle w:val="a7"/>
        <w:spacing w:after="0"/>
        <w:jc w:val="center"/>
        <w:rPr>
          <w:rFonts w:eastAsia="F1"/>
          <w:b/>
          <w:sz w:val="24"/>
          <w:lang w:val="ru-RU"/>
        </w:rPr>
      </w:pPr>
      <w:r w:rsidRPr="00E07504">
        <w:rPr>
          <w:rFonts w:eastAsia="F1"/>
          <w:b/>
          <w:sz w:val="24"/>
          <w:lang w:val="ru-RU"/>
        </w:rPr>
        <w:t xml:space="preserve">Практическая </w:t>
      </w:r>
      <w:r>
        <w:rPr>
          <w:rFonts w:eastAsia="F1"/>
          <w:b/>
          <w:sz w:val="24"/>
          <w:lang w:val="ru-RU"/>
        </w:rPr>
        <w:t>работа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1.</w:t>
      </w:r>
      <w:r w:rsidRPr="00E07504">
        <w:rPr>
          <w:rFonts w:eastAsia="F1"/>
          <w:sz w:val="24"/>
        </w:rPr>
        <w:tab/>
        <w:t>Дайте определение «информационная потребность»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Перечислите, кто или что может выступать в качестве источника информ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Представьте структуру жизненного цикла технических средств информационных технологий.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1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2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3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4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lastRenderedPageBreak/>
        <w:t>2.</w:t>
      </w:r>
      <w:r w:rsidRPr="00E07504">
        <w:rPr>
          <w:rFonts w:eastAsia="F1"/>
          <w:sz w:val="24"/>
        </w:rPr>
        <w:tab/>
        <w:t>Распределите представленные стадии процесса функционирования технических средств в хронологическом порядке: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Приобретение технических средств.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Оценка функционирования технических средств и их эксплуатационных характеристик.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Определение необходимости технической поддержки определенного вида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Установка (монтаж и приемные испытания) технических средств.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Выполнение техническими средствами необходимых функций по поддержке определенного вида деятельности (эксплуатация).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Выбор конкретной разновидности технических средств для поддержки определенного вида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3.</w:t>
      </w:r>
      <w:r w:rsidRPr="00E07504">
        <w:rPr>
          <w:rFonts w:eastAsia="F1"/>
          <w:sz w:val="24"/>
        </w:rPr>
        <w:tab/>
        <w:t>Выделите положительные и отрицательные стороны внедрения инновационных технических средств в сфере культуры.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4.</w:t>
      </w:r>
      <w:r w:rsidRPr="00E07504">
        <w:rPr>
          <w:rFonts w:eastAsia="F1"/>
          <w:sz w:val="24"/>
        </w:rPr>
        <w:tab/>
        <w:t>Какие современные информационные технологии на сегодняшний день применяются сфере вашей профессиональной деятельности? Опишите перспективы использования технических средств в сфере вашей профессиональной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5.</w:t>
      </w:r>
      <w:r w:rsidRPr="00E07504">
        <w:rPr>
          <w:rFonts w:eastAsia="F1"/>
          <w:sz w:val="24"/>
        </w:rPr>
        <w:tab/>
        <w:t>Перечислите задачи информационного поиска. Назовите функции информационного поиска.</w:t>
      </w:r>
    </w:p>
    <w:p w:rsidR="00EE0FC4" w:rsidRDefault="00EE0FC4">
      <w:pPr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  <w:r>
        <w:rPr>
          <w:rFonts w:eastAsia="F1"/>
          <w:sz w:val="24"/>
          <w:lang w:val="ru-RU"/>
        </w:rPr>
        <w:br w:type="page"/>
      </w:r>
    </w:p>
    <w:p w:rsidR="00E07504" w:rsidRPr="00E07504" w:rsidRDefault="00E07504" w:rsidP="00E07504">
      <w:pPr>
        <w:pStyle w:val="af0"/>
        <w:numPr>
          <w:ilvl w:val="1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4">
        <w:rPr>
          <w:rFonts w:ascii="Times New Roman" w:hAnsi="Times New Roman" w:cs="Times New Roman"/>
          <w:b/>
          <w:sz w:val="24"/>
          <w:szCs w:val="24"/>
        </w:rPr>
        <w:lastRenderedPageBreak/>
        <w:t>ТЕСТОВЫЕ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524"/>
      </w:tblGrid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 xml:space="preserve">Номер </w:t>
            </w:r>
            <w:proofErr w:type="gramStart"/>
            <w:r w:rsidRPr="00B73D1F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B73D1F">
              <w:rPr>
                <w:b/>
                <w:sz w:val="24"/>
                <w:szCs w:val="24"/>
                <w:lang w:val="ru-RU"/>
              </w:rPr>
              <w:t>/п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1524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Ключ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верного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ответа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Распределите представленные стадии процесса функционирования технических средств в хронологическом порядке: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Приобретение технических средств.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Оценка функционирования технических средств и их эксплуатационных характеристик.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Определение необходимости технической поддержки определенного вида деятельности.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Установка (монтаж и приемные испытания) технических средств.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Выполнение техническими средствами необходимых функций по поддержке определенного вида деятельности (эксплуатация).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Выбор конкретной разновидности технических средств для поддержки определенного вида деятельности.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3,6,1,4,5,2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программными средствами информационной безопасности и их описанием.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1) Фильтрует трафик между компьютером и сетью 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Обеспечивает сохранность информации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Ищет и удаляет вредоносный код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А) Межсетевой экран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Программа шифрования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Антивирусная программа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1А 2Б 3В 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составляющими информационной безопасности и их определениями.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1) Неизменность информации, при выполнении некоторых операций над ней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Требование не передавать информацию третьим лицам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Возможность субъектов воспользоваться своими правами доступа к информации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А) Целостность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Доступность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Конфиденциальность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1А 2В 3Б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принципами</w:t>
            </w:r>
            <w:r w:rsidRPr="00E07504">
              <w:rPr>
                <w:sz w:val="24"/>
                <w:szCs w:val="24"/>
              </w:rPr>
              <w:t xml:space="preserve"> </w:t>
            </w:r>
            <w:r w:rsidRPr="00E07504">
              <w:rPr>
                <w:rFonts w:eastAsia="Courier New"/>
                <w:sz w:val="24"/>
                <w:szCs w:val="24"/>
              </w:rPr>
              <w:t>эффективных автоматизированных систем обработки данных  и их определениями.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bCs/>
                <w:sz w:val="24"/>
                <w:szCs w:val="24"/>
              </w:rPr>
              <w:t>1) принцип интеграции</w:t>
            </w:r>
            <w:r w:rsidRPr="00E07504">
              <w:rPr>
                <w:rFonts w:eastAsia="Courier New"/>
                <w:sz w:val="24"/>
                <w:szCs w:val="24"/>
              </w:rPr>
              <w:t xml:space="preserve"> 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bCs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принцип системности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принцип комплексности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А) обрабатываемые данные, однажды введенные в систему, </w:t>
            </w:r>
            <w:r w:rsidRPr="00E07504">
              <w:rPr>
                <w:rFonts w:eastAsia="Courier New"/>
                <w:sz w:val="24"/>
                <w:szCs w:val="24"/>
              </w:rPr>
              <w:lastRenderedPageBreak/>
              <w:t>многократно используются для решения возможно большего числа задач, чем максимально устраняется дублирование данных и операций их преобразования;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механизация и автоматизация процедур преобразования данных на всех стадиях технологического процесса.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обработка данных в различных «разрезах» с целью получения информации, необходимой для принятия решений на всех уровнях и во всех функциональных подсистемах управления;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1А 2В 3Б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Расположите этапы развития информационных технологий по порядку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порядок следования всех 5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"электрическая"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"компьютерная"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"ручная"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"электронная"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"механическая" технология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3,5,1,4,2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Время как характеристика информационных ресурсов (информации) выступает в нескольких аспектах:</w:t>
            </w:r>
          </w:p>
          <w:p w:rsidR="00E07504" w:rsidRPr="00E07504" w:rsidRDefault="00E07504" w:rsidP="00130337">
            <w:pPr>
              <w:widowControl w:val="0"/>
              <w:rPr>
                <w:i/>
                <w:sz w:val="24"/>
                <w:szCs w:val="24"/>
              </w:rPr>
            </w:pPr>
            <w:r w:rsidRPr="00E07504">
              <w:rPr>
                <w:i/>
                <w:sz w:val="24"/>
                <w:szCs w:val="24"/>
              </w:rPr>
              <w:t>Выберите несколько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фиксирует момент или период, представленный данными (календарный, налоговый, финансовый год, конец соответствующего года и т.п.)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определяет проблемную область, охватываемую информационными ресурсами (тему, идею, теорию, методику)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задает точку отсчета ввода конкретных информационных ресурсов в обращение (в коммуникационные каналы);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определяет (задает) совокупность свойств, отражающих степень пригодности конкретной информации об объектах и их взаимосвязях для достижения целей, стоящих перед пользователем, при реализации тех или иных видов деятельности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является характеристикой, определяющей связь между содержанием информации об объекте и ее соответствием реальному состоя-нию объекта, к которому она относится на текущий момент времени</w:t>
            </w: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1,3,5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В состав наиболее общих параметров, задающих качество информации, входят: </w:t>
            </w:r>
          </w:p>
          <w:p w:rsidR="00E07504" w:rsidRPr="00E07504" w:rsidRDefault="00E07504" w:rsidP="00130337">
            <w:pPr>
              <w:widowControl w:val="0"/>
              <w:rPr>
                <w:i/>
                <w:sz w:val="24"/>
                <w:szCs w:val="24"/>
              </w:rPr>
            </w:pPr>
            <w:r w:rsidRPr="00E07504">
              <w:rPr>
                <w:i/>
                <w:sz w:val="24"/>
                <w:szCs w:val="24"/>
              </w:rPr>
              <w:t>Выберите несколько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достоверность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своевременность;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новизна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ценность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полезность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доступность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пунктуальность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политичность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все ответы верны</w:t>
            </w:r>
          </w:p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1,2,3,4,5,6</w:t>
            </w:r>
          </w:p>
        </w:tc>
      </w:tr>
    </w:tbl>
    <w:p w:rsidR="009C067E" w:rsidRPr="00C56EEB" w:rsidRDefault="009C067E" w:rsidP="009F3E50">
      <w:pPr>
        <w:pStyle w:val="af0"/>
        <w:numPr>
          <w:ilvl w:val="1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</w:t>
      </w:r>
      <w:r w:rsidR="00EE06A5"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  <w:r w:rsidR="007D60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ОЦЕНКОЙ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Состав и структура информационной системы.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Классификация информационных систем</w:t>
      </w:r>
      <w:r w:rsidR="00727C58" w:rsidRPr="00F60906">
        <w:rPr>
          <w:rFonts w:eastAsia="F1"/>
          <w:sz w:val="24"/>
          <w:lang w:val="ru-RU"/>
        </w:rPr>
        <w:t>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Пользователи информационных систем в организациях сферы культуры и их потребности.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Понятие информационной технологии.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Объекты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Результаты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Средства и методы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Общая характеристика технических средств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Основное назначение техники.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Классификация технических средств.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Функциональная структура технических средств.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Жизненный цикл технических средств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Соотношение понятий «информация», «данные», «знания».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Свойства информации. </w:t>
      </w:r>
    </w:p>
    <w:p w:rsidR="00570F58" w:rsidRPr="00F60906" w:rsidRDefault="00570F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Информатизация и компьютеризация.</w:t>
      </w:r>
    </w:p>
    <w:p w:rsidR="003B2836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Понятие информационной безопасности. Субъекты и объекты информационной безопасности.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Методы защиты от вредоносных программ.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Методы защиты при работе в сети Интернет.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Правовые аспекты внедрения средств информационной защиты.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Электронные информационные ресурсы в сфере культуры.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Классификация информационных технологий в сфере культуры.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Понятие и функции электронных научных библиотек.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Информационный продукт и его особенности.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Рынок информационных технологий в условиях глобализации. </w:t>
      </w:r>
    </w:p>
    <w:p w:rsidR="006A6842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Особенности развития национального рынка информационных технологий.</w:t>
      </w:r>
    </w:p>
    <w:p w:rsidR="00570F58" w:rsidRPr="00F60906" w:rsidRDefault="00570F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Перспективные информационные технологии в сфере культуры.</w:t>
      </w:r>
    </w:p>
    <w:p w:rsidR="00570F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Использование информационных технологий в профессиональной деятельности и научных исследованиях.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Технологии обработки информации.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Использование традиционных и новых информационных технологий в практической деятельности современных учреждений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Подходы к использованию информационных технологий в современных организациях учреждениях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Внешние и внутренние коммуникации в организации посредством информационных технологий.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Информационные технологии как средство управления организацией.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Эффективное использование инфокоммуникационных технологий в управлении современнм учреждением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Формирование и реализация программ обучения. Информационное сопровождение </w:t>
      </w:r>
      <w:proofErr w:type="gramStart"/>
      <w:r w:rsidRPr="00F60906">
        <w:rPr>
          <w:rFonts w:eastAsia="F1"/>
          <w:sz w:val="24"/>
          <w:lang w:val="ru-RU"/>
        </w:rPr>
        <w:t>процессов развития персонала учреждений культуры</w:t>
      </w:r>
      <w:proofErr w:type="gramEnd"/>
      <w:r w:rsidRPr="00F60906">
        <w:rPr>
          <w:rFonts w:eastAsia="F1"/>
          <w:sz w:val="24"/>
          <w:lang w:val="ru-RU"/>
        </w:rPr>
        <w:t>.</w:t>
      </w:r>
    </w:p>
    <w:p w:rsidR="00EE0FC4" w:rsidRDefault="00EE0FC4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7D607B" w:rsidRPr="00B64517" w:rsidRDefault="009F3E50" w:rsidP="007D607B">
      <w:pPr>
        <w:pStyle w:val="a7"/>
        <w:spacing w:after="0"/>
        <w:ind w:left="0"/>
        <w:jc w:val="center"/>
        <w:rPr>
          <w:b/>
          <w:color w:val="000000"/>
          <w:spacing w:val="2"/>
          <w:sz w:val="24"/>
          <w:lang w:val="ru-RU"/>
        </w:rPr>
      </w:pPr>
      <w:r>
        <w:rPr>
          <w:b/>
          <w:color w:val="000000"/>
          <w:spacing w:val="2"/>
          <w:sz w:val="24"/>
          <w:lang w:val="ru-RU"/>
        </w:rPr>
        <w:lastRenderedPageBreak/>
        <w:t>9</w:t>
      </w:r>
      <w:r w:rsidR="007D607B" w:rsidRPr="00B64517">
        <w:rPr>
          <w:b/>
          <w:color w:val="000000"/>
          <w:spacing w:val="2"/>
          <w:sz w:val="24"/>
          <w:lang w:val="ru-RU"/>
        </w:rPr>
        <w:t>. МЕТОДЫ ОБУЧЕНИЯ</w:t>
      </w:r>
    </w:p>
    <w:p w:rsidR="007D607B" w:rsidRPr="00B64517" w:rsidRDefault="007D607B" w:rsidP="007D607B">
      <w:pPr>
        <w:pStyle w:val="a7"/>
        <w:spacing w:after="0"/>
        <w:ind w:left="0" w:firstLine="709"/>
        <w:jc w:val="both"/>
        <w:rPr>
          <w:color w:val="000000"/>
          <w:spacing w:val="2"/>
          <w:sz w:val="24"/>
          <w:lang w:val="ru-RU"/>
        </w:rPr>
      </w:pP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Изучение дисциплины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7259"/>
      </w:tblGrid>
      <w:tr w:rsidR="009F3E50" w:rsidRPr="00B73D1F" w:rsidTr="00130337">
        <w:trPr>
          <w:trHeight w:val="7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9F3E50" w:rsidRPr="00B73D1F" w:rsidTr="00130337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Семинарские занятия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:rsidR="009F3E50" w:rsidRDefault="009F3E50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F3E50" w:rsidRDefault="009F3E50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05A29" w:rsidRPr="00D05A29" w:rsidRDefault="009F3E50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9"/>
      </w:tblGrid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контрольной работы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</w:t>
            </w:r>
            <w:proofErr w:type="gramStart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программного материала по дисциплине, обнаружившего творческие способности в понимании, изложении и практическом использовании усвоенных знаний.</w:t>
            </w:r>
            <w:proofErr w:type="gramEnd"/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информации. </w:t>
            </w:r>
            <w:proofErr w:type="gramStart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литературой, допустившего неточности в ответе на поставленные вопросы и задания, но в основном обладающему необходимыми знаниями для их устранения при корректировке со стороны преподавателя.</w:t>
            </w:r>
            <w:proofErr w:type="gramEnd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оформлении допущены ошибки и несоответствия требованиям, предъявляемым к данному виду работ.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Контрольная работа не соответствует требованиям, предъявляемым к данному виду работ.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тестовых заданий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85-100%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84-55%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54-30%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0-29%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ответа на зачете с оценкой</w:t>
            </w:r>
          </w:p>
        </w:tc>
      </w:tr>
      <w:tr w:rsidR="009F3E50" w:rsidRPr="00B73D1F" w:rsidTr="00130337">
        <w:trPr>
          <w:trHeight w:val="699"/>
        </w:trPr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глубоко и в полном объеме владеет программным материалом. Грамотно, исчерпывающе и логично его излагает в устной или письменной форме. Ответ на вопрос или задание дает аргументированный, логически выстроенный, полный, демонстрирующий знание основного содержания дисциплины и его элементов в соответствии с прослушанным лекционным курсом и с учебной литературой; Студент владеет основными понятиями, законами и теорией, необходимыми для объяснения явлений, закономерностей и т.д. Студент владеет умением устанавливать междисциплинарные связи между объектами и явлениями, демонстрирует </w:t>
            </w:r>
            <w:proofErr w:type="gramStart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proofErr w:type="gramEnd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творчески применят знание теории к решению профессиональных практических задач. Студент демонстрирует полное понимание материала, приводит примеры, демонстрирует способность к анализу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сопоставлению различных подходов.</w:t>
            </w:r>
          </w:p>
        </w:tc>
      </w:tr>
      <w:tr w:rsidR="009F3E50" w:rsidRPr="00B73D1F" w:rsidTr="00130337">
        <w:trPr>
          <w:trHeight w:val="561"/>
        </w:trPr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владение терминологией, имеет хорошее понимание поставленной задачи. Предпринимает попытки проведения анализа альтернативных вариантов, но с некоторыми ошибками и упущениями. Ответы на поставленные вопросы задания получены, но недостаточно аргументированы.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недостаточное внимание.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удовлетворительно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Студент имеет слабое владение терминологией, плохое понимание поставленной задачи вовсе полное непонимание.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не структурирован, нарушена заданная логика.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неудовлетворительно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:rsidR="00D05A29" w:rsidRPr="009F3E50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C4" w:rsidRDefault="00EE0F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D6665B" w:rsidRDefault="007D607B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</w:t>
      </w:r>
      <w:r w:rsidR="009F3E50">
        <w:rPr>
          <w:rFonts w:ascii="Times New Roman" w:hAnsi="Times New Roman" w:cs="Times New Roman"/>
          <w:b/>
          <w:caps/>
          <w:sz w:val="24"/>
          <w:szCs w:val="24"/>
          <w:lang w:val="ru-RU"/>
        </w:rPr>
        <w:t>1</w:t>
      </w:r>
      <w:r w:rsidR="002D3D0F"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122D9" w:rsidRPr="00D6665B" w:rsidRDefault="001122D9" w:rsidP="001122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Блюмин, А. М. </w:t>
      </w:r>
      <w:r w:rsidR="009309AE">
        <w:rPr>
          <w:rFonts w:ascii="Times New Roman" w:hAnsi="Times New Roman" w:cs="Times New Roman"/>
          <w:sz w:val="24"/>
          <w:szCs w:val="24"/>
        </w:rPr>
        <w:t>Современные информационные технологии</w:t>
      </w:r>
      <w:r w:rsidRPr="000D3101">
        <w:rPr>
          <w:rFonts w:ascii="Times New Roman" w:hAnsi="Times New Roman" w:cs="Times New Roman"/>
          <w:sz w:val="24"/>
          <w:szCs w:val="24"/>
        </w:rPr>
        <w:t xml:space="preserve"> : учеб. пособие / А. М. Блюмин, Н. А. Феоктистов. — М. : Дашков и К, 2011. — 296 с.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Мировой рынок информационных услуг : учебник / под ред. : Э. С. Спиридонова, М. С. Клыкова. — М. : ЛИБРОКОМ, 2010. — 416 с. </w:t>
      </w:r>
    </w:p>
    <w:p w:rsidR="000D3101" w:rsidRPr="000D3101" w:rsidRDefault="000D3101" w:rsidP="000D3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Андреева, И.А. Достоверность информационных ресурсов [Текст] /И. Андреева // Информация и бизнес. - 2003. - № 3. - С. 3-7.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Андреева, И.А. Информационный бизнес и Интернет [Текст] /И. А. Андреева // Информ. ресурсы России. - 2002. - № 5. - С. 32-39.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Антопольский, А.Б. Информационные ресурсы России [Текст]: науч.-метод. пособие / А.Б. Антопольский. - М. : Либерея, 2004. - С. 262-269; 293-307.</w:t>
      </w:r>
    </w:p>
    <w:p w:rsidR="00D6665B" w:rsidRPr="00EE06A5" w:rsidRDefault="000D3101" w:rsidP="00EE06A5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Городничий, И. Электронная экономика: от информационных ресурсов до электронного бизнеса [Текст] / И. Городничий // Информ. ресурсыРоссии. - 2000. - № 6. - С. 15-18.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</w:t>
      </w:r>
      <w:r w:rsidR="009F3E5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D3D0F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Pr="00B73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Академии</w:t>
      </w:r>
      <w:r w:rsidRPr="00B73D1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Матусовского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>, имеют доступ к ресурсам электронной библиотечной системы Академии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3D1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, а также возможность использования </w:t>
      </w: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9F3E50" w:rsidRDefault="002D3D0F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D3D0F" w:rsidRPr="009F3E50" w:rsidSect="002F0E0C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0C" w:rsidRDefault="00DD040C" w:rsidP="008E3977">
      <w:pPr>
        <w:spacing w:after="0" w:line="240" w:lineRule="auto"/>
      </w:pPr>
      <w:r>
        <w:separator/>
      </w:r>
    </w:p>
  </w:endnote>
  <w:endnote w:type="continuationSeparator" w:id="0">
    <w:p w:rsidR="00DD040C" w:rsidRDefault="00DD040C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0C" w:rsidRDefault="00DD040C" w:rsidP="008E3977">
      <w:pPr>
        <w:spacing w:after="0" w:line="240" w:lineRule="auto"/>
      </w:pPr>
      <w:r>
        <w:separator/>
      </w:r>
    </w:p>
  </w:footnote>
  <w:footnote w:type="continuationSeparator" w:id="0">
    <w:p w:rsidR="00DD040C" w:rsidRDefault="00DD040C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37" w:rsidRPr="005757D1" w:rsidRDefault="00130337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C64E68">
      <w:rPr>
        <w:noProof/>
        <w:sz w:val="20"/>
        <w:szCs w:val="20"/>
      </w:rPr>
      <w:t>2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F94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01D8693B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">
    <w:nsid w:val="13CF0D4A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154944B4"/>
    <w:multiLevelType w:val="hybridMultilevel"/>
    <w:tmpl w:val="3AC888D6"/>
    <w:lvl w:ilvl="0" w:tplc="FD66BB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E218B9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FD77D9"/>
    <w:multiLevelType w:val="hybridMultilevel"/>
    <w:tmpl w:val="11728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572F"/>
    <w:multiLevelType w:val="hybridMultilevel"/>
    <w:tmpl w:val="F3E2C0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4E1C8F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A6614A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>
    <w:nsid w:val="32EB1822"/>
    <w:multiLevelType w:val="multilevel"/>
    <w:tmpl w:val="B75009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3">
    <w:nsid w:val="34846853"/>
    <w:multiLevelType w:val="hybridMultilevel"/>
    <w:tmpl w:val="6526E324"/>
    <w:lvl w:ilvl="0" w:tplc="147E91F8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36813EB8"/>
    <w:multiLevelType w:val="multilevel"/>
    <w:tmpl w:val="B60C7DB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35700C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>
    <w:nsid w:val="3D8722E4"/>
    <w:multiLevelType w:val="hybridMultilevel"/>
    <w:tmpl w:val="94BC7104"/>
    <w:lvl w:ilvl="0" w:tplc="5896E8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BCB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4A42078D"/>
    <w:multiLevelType w:val="hybridMultilevel"/>
    <w:tmpl w:val="97365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82BE8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>
    <w:nsid w:val="4BB76DD5"/>
    <w:multiLevelType w:val="hybridMultilevel"/>
    <w:tmpl w:val="B2EC9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E747B"/>
    <w:multiLevelType w:val="multilevel"/>
    <w:tmpl w:val="189C9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2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CB2E4E"/>
    <w:multiLevelType w:val="multilevel"/>
    <w:tmpl w:val="B60C7DB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E78D9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5E9A7692"/>
    <w:multiLevelType w:val="hybridMultilevel"/>
    <w:tmpl w:val="6526E324"/>
    <w:lvl w:ilvl="0" w:tplc="147E91F8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60179AC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7">
    <w:nsid w:val="67F142CF"/>
    <w:multiLevelType w:val="hybridMultilevel"/>
    <w:tmpl w:val="B050650E"/>
    <w:lvl w:ilvl="0" w:tplc="BFB638CE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6640D5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>
    <w:nsid w:val="6A5F0F61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0">
    <w:nsid w:val="6DA807BC"/>
    <w:multiLevelType w:val="hybridMultilevel"/>
    <w:tmpl w:val="9BB2955C"/>
    <w:lvl w:ilvl="0" w:tplc="7FC0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27920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2">
    <w:nsid w:val="6F525FC3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3">
    <w:nsid w:val="7354411A"/>
    <w:multiLevelType w:val="hybridMultilevel"/>
    <w:tmpl w:val="ADB6B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C649F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5">
    <w:nsid w:val="7F152150"/>
    <w:multiLevelType w:val="multilevel"/>
    <w:tmpl w:val="7FD0C2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6">
    <w:nsid w:val="7F3F62DC"/>
    <w:multiLevelType w:val="hybridMultilevel"/>
    <w:tmpl w:val="C764BE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750791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6"/>
  </w:num>
  <w:num w:numId="6">
    <w:abstractNumId w:val="10"/>
  </w:num>
  <w:num w:numId="7">
    <w:abstractNumId w:val="36"/>
  </w:num>
  <w:num w:numId="8">
    <w:abstractNumId w:val="4"/>
  </w:num>
  <w:num w:numId="9">
    <w:abstractNumId w:val="23"/>
  </w:num>
  <w:num w:numId="10">
    <w:abstractNumId w:val="14"/>
  </w:num>
  <w:num w:numId="11">
    <w:abstractNumId w:val="25"/>
  </w:num>
  <w:num w:numId="12">
    <w:abstractNumId w:val="34"/>
  </w:num>
  <w:num w:numId="13">
    <w:abstractNumId w:val="21"/>
  </w:num>
  <w:num w:numId="14">
    <w:abstractNumId w:val="13"/>
  </w:num>
  <w:num w:numId="15">
    <w:abstractNumId w:val="1"/>
  </w:num>
  <w:num w:numId="16">
    <w:abstractNumId w:val="0"/>
  </w:num>
  <w:num w:numId="17">
    <w:abstractNumId w:val="11"/>
  </w:num>
  <w:num w:numId="18">
    <w:abstractNumId w:val="29"/>
  </w:num>
  <w:num w:numId="19">
    <w:abstractNumId w:val="9"/>
  </w:num>
  <w:num w:numId="20">
    <w:abstractNumId w:val="16"/>
  </w:num>
  <w:num w:numId="21">
    <w:abstractNumId w:val="24"/>
  </w:num>
  <w:num w:numId="22">
    <w:abstractNumId w:val="31"/>
  </w:num>
  <w:num w:numId="23">
    <w:abstractNumId w:val="15"/>
  </w:num>
  <w:num w:numId="24">
    <w:abstractNumId w:val="5"/>
  </w:num>
  <w:num w:numId="25">
    <w:abstractNumId w:val="27"/>
  </w:num>
  <w:num w:numId="26">
    <w:abstractNumId w:val="17"/>
  </w:num>
  <w:num w:numId="27">
    <w:abstractNumId w:val="37"/>
  </w:num>
  <w:num w:numId="28">
    <w:abstractNumId w:val="32"/>
  </w:num>
  <w:num w:numId="29">
    <w:abstractNumId w:val="26"/>
  </w:num>
  <w:num w:numId="30">
    <w:abstractNumId w:val="28"/>
  </w:num>
  <w:num w:numId="31">
    <w:abstractNumId w:val="19"/>
  </w:num>
  <w:num w:numId="32">
    <w:abstractNumId w:val="3"/>
  </w:num>
  <w:num w:numId="33">
    <w:abstractNumId w:val="35"/>
  </w:num>
  <w:num w:numId="34">
    <w:abstractNumId w:val="7"/>
  </w:num>
  <w:num w:numId="35">
    <w:abstractNumId w:val="30"/>
  </w:num>
  <w:num w:numId="36">
    <w:abstractNumId w:val="8"/>
  </w:num>
  <w:num w:numId="37">
    <w:abstractNumId w:val="20"/>
  </w:num>
  <w:num w:numId="38">
    <w:abstractNumId w:val="33"/>
  </w:num>
  <w:num w:numId="3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287"/>
    <w:rsid w:val="00002969"/>
    <w:rsid w:val="00007AED"/>
    <w:rsid w:val="0001458F"/>
    <w:rsid w:val="00035602"/>
    <w:rsid w:val="0003786D"/>
    <w:rsid w:val="00040295"/>
    <w:rsid w:val="00040960"/>
    <w:rsid w:val="000419AA"/>
    <w:rsid w:val="00041B18"/>
    <w:rsid w:val="000425A8"/>
    <w:rsid w:val="000442B3"/>
    <w:rsid w:val="0004626C"/>
    <w:rsid w:val="0006470B"/>
    <w:rsid w:val="00072FDA"/>
    <w:rsid w:val="000738E7"/>
    <w:rsid w:val="00073DFC"/>
    <w:rsid w:val="00092725"/>
    <w:rsid w:val="000C3FBE"/>
    <w:rsid w:val="000D3101"/>
    <w:rsid w:val="000E0D0B"/>
    <w:rsid w:val="00107772"/>
    <w:rsid w:val="00111E8C"/>
    <w:rsid w:val="001122D9"/>
    <w:rsid w:val="001251E8"/>
    <w:rsid w:val="00130337"/>
    <w:rsid w:val="001346ED"/>
    <w:rsid w:val="00180A24"/>
    <w:rsid w:val="00180CBA"/>
    <w:rsid w:val="001834F0"/>
    <w:rsid w:val="00183BC3"/>
    <w:rsid w:val="001A6C93"/>
    <w:rsid w:val="001B2ECD"/>
    <w:rsid w:val="001B5792"/>
    <w:rsid w:val="001C00EC"/>
    <w:rsid w:val="001C0623"/>
    <w:rsid w:val="001C27F3"/>
    <w:rsid w:val="001C3908"/>
    <w:rsid w:val="001D0A18"/>
    <w:rsid w:val="001E0F77"/>
    <w:rsid w:val="001E625D"/>
    <w:rsid w:val="001F72E4"/>
    <w:rsid w:val="00216F08"/>
    <w:rsid w:val="002250D4"/>
    <w:rsid w:val="00225194"/>
    <w:rsid w:val="002351D7"/>
    <w:rsid w:val="002362B9"/>
    <w:rsid w:val="00243609"/>
    <w:rsid w:val="00246373"/>
    <w:rsid w:val="00251D72"/>
    <w:rsid w:val="00252514"/>
    <w:rsid w:val="00254294"/>
    <w:rsid w:val="0026724C"/>
    <w:rsid w:val="00270BC8"/>
    <w:rsid w:val="00270E96"/>
    <w:rsid w:val="00273874"/>
    <w:rsid w:val="00280F4A"/>
    <w:rsid w:val="00287150"/>
    <w:rsid w:val="00297771"/>
    <w:rsid w:val="002A42F2"/>
    <w:rsid w:val="002B2B7D"/>
    <w:rsid w:val="002B331E"/>
    <w:rsid w:val="002B622D"/>
    <w:rsid w:val="002C008C"/>
    <w:rsid w:val="002C3171"/>
    <w:rsid w:val="002D0AEB"/>
    <w:rsid w:val="002D3D0F"/>
    <w:rsid w:val="002D4887"/>
    <w:rsid w:val="002D703E"/>
    <w:rsid w:val="002F0E0C"/>
    <w:rsid w:val="002F39A6"/>
    <w:rsid w:val="00322A3F"/>
    <w:rsid w:val="0033715D"/>
    <w:rsid w:val="00342A88"/>
    <w:rsid w:val="0034358E"/>
    <w:rsid w:val="00346EB8"/>
    <w:rsid w:val="003563DF"/>
    <w:rsid w:val="00360141"/>
    <w:rsid w:val="00367A5A"/>
    <w:rsid w:val="003959A7"/>
    <w:rsid w:val="003B2836"/>
    <w:rsid w:val="003B6944"/>
    <w:rsid w:val="003C67D9"/>
    <w:rsid w:val="003D3406"/>
    <w:rsid w:val="003D6C3F"/>
    <w:rsid w:val="003E78E7"/>
    <w:rsid w:val="003F4BAF"/>
    <w:rsid w:val="003F63D3"/>
    <w:rsid w:val="00407F57"/>
    <w:rsid w:val="004109E5"/>
    <w:rsid w:val="0041543E"/>
    <w:rsid w:val="0041654C"/>
    <w:rsid w:val="00430754"/>
    <w:rsid w:val="00432AAF"/>
    <w:rsid w:val="00443F3F"/>
    <w:rsid w:val="00461D0C"/>
    <w:rsid w:val="00462C3C"/>
    <w:rsid w:val="00487FDF"/>
    <w:rsid w:val="0049474E"/>
    <w:rsid w:val="004A0483"/>
    <w:rsid w:val="004B4A0C"/>
    <w:rsid w:val="00500185"/>
    <w:rsid w:val="0050487E"/>
    <w:rsid w:val="00506360"/>
    <w:rsid w:val="00514CEC"/>
    <w:rsid w:val="00551FC1"/>
    <w:rsid w:val="005579BC"/>
    <w:rsid w:val="00570F58"/>
    <w:rsid w:val="0057490C"/>
    <w:rsid w:val="005757D1"/>
    <w:rsid w:val="005808B3"/>
    <w:rsid w:val="00581695"/>
    <w:rsid w:val="005A24DC"/>
    <w:rsid w:val="005A4BCF"/>
    <w:rsid w:val="005B47C3"/>
    <w:rsid w:val="005E42AA"/>
    <w:rsid w:val="005F2BEC"/>
    <w:rsid w:val="005F5339"/>
    <w:rsid w:val="00607560"/>
    <w:rsid w:val="0061686F"/>
    <w:rsid w:val="00620FC2"/>
    <w:rsid w:val="006210D0"/>
    <w:rsid w:val="00660D69"/>
    <w:rsid w:val="0066317B"/>
    <w:rsid w:val="0067077D"/>
    <w:rsid w:val="0067426D"/>
    <w:rsid w:val="00680870"/>
    <w:rsid w:val="0068686F"/>
    <w:rsid w:val="006918EB"/>
    <w:rsid w:val="006950B5"/>
    <w:rsid w:val="006A2A6D"/>
    <w:rsid w:val="006A6842"/>
    <w:rsid w:val="006B2D45"/>
    <w:rsid w:val="006D6414"/>
    <w:rsid w:val="006D78F7"/>
    <w:rsid w:val="006E31A4"/>
    <w:rsid w:val="006E530E"/>
    <w:rsid w:val="006F2C98"/>
    <w:rsid w:val="006F60E0"/>
    <w:rsid w:val="0070126B"/>
    <w:rsid w:val="0070479C"/>
    <w:rsid w:val="00705CEC"/>
    <w:rsid w:val="007178AF"/>
    <w:rsid w:val="00724C79"/>
    <w:rsid w:val="00727C58"/>
    <w:rsid w:val="00746494"/>
    <w:rsid w:val="0075540D"/>
    <w:rsid w:val="0076002A"/>
    <w:rsid w:val="00762933"/>
    <w:rsid w:val="00763551"/>
    <w:rsid w:val="0077236C"/>
    <w:rsid w:val="0078486E"/>
    <w:rsid w:val="0079713B"/>
    <w:rsid w:val="007A47E6"/>
    <w:rsid w:val="007C099D"/>
    <w:rsid w:val="007C256D"/>
    <w:rsid w:val="007D607B"/>
    <w:rsid w:val="007D626B"/>
    <w:rsid w:val="007F0368"/>
    <w:rsid w:val="007F1789"/>
    <w:rsid w:val="007F3EDB"/>
    <w:rsid w:val="007F4A07"/>
    <w:rsid w:val="007F4EDF"/>
    <w:rsid w:val="0081603E"/>
    <w:rsid w:val="00816551"/>
    <w:rsid w:val="00822FD4"/>
    <w:rsid w:val="00840AD5"/>
    <w:rsid w:val="00851722"/>
    <w:rsid w:val="00855E5F"/>
    <w:rsid w:val="00863553"/>
    <w:rsid w:val="008763EC"/>
    <w:rsid w:val="00876F97"/>
    <w:rsid w:val="0088263C"/>
    <w:rsid w:val="00897B02"/>
    <w:rsid w:val="008A2699"/>
    <w:rsid w:val="008B239D"/>
    <w:rsid w:val="008C4F3B"/>
    <w:rsid w:val="008D4E69"/>
    <w:rsid w:val="008E3977"/>
    <w:rsid w:val="009066FF"/>
    <w:rsid w:val="00911B27"/>
    <w:rsid w:val="009161D5"/>
    <w:rsid w:val="00917216"/>
    <w:rsid w:val="009243F4"/>
    <w:rsid w:val="00927BBD"/>
    <w:rsid w:val="009309AE"/>
    <w:rsid w:val="009330F5"/>
    <w:rsid w:val="009439C0"/>
    <w:rsid w:val="009473A4"/>
    <w:rsid w:val="009671B2"/>
    <w:rsid w:val="00972102"/>
    <w:rsid w:val="00975A33"/>
    <w:rsid w:val="0097607A"/>
    <w:rsid w:val="00976EF2"/>
    <w:rsid w:val="009A2922"/>
    <w:rsid w:val="009B50DC"/>
    <w:rsid w:val="009B6553"/>
    <w:rsid w:val="009B6EB6"/>
    <w:rsid w:val="009C067E"/>
    <w:rsid w:val="009D253A"/>
    <w:rsid w:val="009E7F0C"/>
    <w:rsid w:val="009F3E50"/>
    <w:rsid w:val="00A00249"/>
    <w:rsid w:val="00A022E5"/>
    <w:rsid w:val="00A14535"/>
    <w:rsid w:val="00A1657A"/>
    <w:rsid w:val="00A32001"/>
    <w:rsid w:val="00A34AF8"/>
    <w:rsid w:val="00A40F07"/>
    <w:rsid w:val="00A4537D"/>
    <w:rsid w:val="00A514FF"/>
    <w:rsid w:val="00A54A37"/>
    <w:rsid w:val="00A63785"/>
    <w:rsid w:val="00A67087"/>
    <w:rsid w:val="00A709D5"/>
    <w:rsid w:val="00A85846"/>
    <w:rsid w:val="00A872CC"/>
    <w:rsid w:val="00A9451F"/>
    <w:rsid w:val="00AA4636"/>
    <w:rsid w:val="00AA5DC8"/>
    <w:rsid w:val="00AA6643"/>
    <w:rsid w:val="00AB72F7"/>
    <w:rsid w:val="00AC09C9"/>
    <w:rsid w:val="00AC37CA"/>
    <w:rsid w:val="00AC5598"/>
    <w:rsid w:val="00AD47BB"/>
    <w:rsid w:val="00AD5683"/>
    <w:rsid w:val="00AE36A1"/>
    <w:rsid w:val="00AE4BDC"/>
    <w:rsid w:val="00AF1AC5"/>
    <w:rsid w:val="00B04766"/>
    <w:rsid w:val="00B054D1"/>
    <w:rsid w:val="00B22383"/>
    <w:rsid w:val="00B22C0C"/>
    <w:rsid w:val="00B43943"/>
    <w:rsid w:val="00B51ECF"/>
    <w:rsid w:val="00B6029D"/>
    <w:rsid w:val="00B63DB1"/>
    <w:rsid w:val="00B676A6"/>
    <w:rsid w:val="00B73287"/>
    <w:rsid w:val="00B77696"/>
    <w:rsid w:val="00B7794A"/>
    <w:rsid w:val="00B829F9"/>
    <w:rsid w:val="00B94AC6"/>
    <w:rsid w:val="00B954DA"/>
    <w:rsid w:val="00B96816"/>
    <w:rsid w:val="00BA4C31"/>
    <w:rsid w:val="00BC6CC4"/>
    <w:rsid w:val="00BD6011"/>
    <w:rsid w:val="00BE1508"/>
    <w:rsid w:val="00BE2E0B"/>
    <w:rsid w:val="00BF18E8"/>
    <w:rsid w:val="00C06093"/>
    <w:rsid w:val="00C06663"/>
    <w:rsid w:val="00C1094B"/>
    <w:rsid w:val="00C25BF9"/>
    <w:rsid w:val="00C33B45"/>
    <w:rsid w:val="00C33F32"/>
    <w:rsid w:val="00C36A3B"/>
    <w:rsid w:val="00C4079E"/>
    <w:rsid w:val="00C40DE0"/>
    <w:rsid w:val="00C41765"/>
    <w:rsid w:val="00C5092C"/>
    <w:rsid w:val="00C5104E"/>
    <w:rsid w:val="00C55B17"/>
    <w:rsid w:val="00C56EEB"/>
    <w:rsid w:val="00C64E68"/>
    <w:rsid w:val="00C862FF"/>
    <w:rsid w:val="00C9193C"/>
    <w:rsid w:val="00CA0DD8"/>
    <w:rsid w:val="00CA6E16"/>
    <w:rsid w:val="00CB076A"/>
    <w:rsid w:val="00CB1555"/>
    <w:rsid w:val="00CB35BE"/>
    <w:rsid w:val="00CB5277"/>
    <w:rsid w:val="00CC2430"/>
    <w:rsid w:val="00CD0277"/>
    <w:rsid w:val="00CD66B4"/>
    <w:rsid w:val="00CE181F"/>
    <w:rsid w:val="00CE65D3"/>
    <w:rsid w:val="00CE65F5"/>
    <w:rsid w:val="00CF70CF"/>
    <w:rsid w:val="00D05A29"/>
    <w:rsid w:val="00D32335"/>
    <w:rsid w:val="00D414DA"/>
    <w:rsid w:val="00D43837"/>
    <w:rsid w:val="00D57206"/>
    <w:rsid w:val="00D61B6F"/>
    <w:rsid w:val="00D6665B"/>
    <w:rsid w:val="00D7085C"/>
    <w:rsid w:val="00D7106C"/>
    <w:rsid w:val="00D923C6"/>
    <w:rsid w:val="00D94609"/>
    <w:rsid w:val="00DA609F"/>
    <w:rsid w:val="00DC75ED"/>
    <w:rsid w:val="00DD040C"/>
    <w:rsid w:val="00DD37E4"/>
    <w:rsid w:val="00DF137B"/>
    <w:rsid w:val="00DF356B"/>
    <w:rsid w:val="00DF4D93"/>
    <w:rsid w:val="00E07504"/>
    <w:rsid w:val="00E11B09"/>
    <w:rsid w:val="00E16C35"/>
    <w:rsid w:val="00E2744C"/>
    <w:rsid w:val="00E3573E"/>
    <w:rsid w:val="00E37690"/>
    <w:rsid w:val="00E41791"/>
    <w:rsid w:val="00E55F52"/>
    <w:rsid w:val="00E63E3C"/>
    <w:rsid w:val="00E659F6"/>
    <w:rsid w:val="00E81E09"/>
    <w:rsid w:val="00E84FF1"/>
    <w:rsid w:val="00EA3EEB"/>
    <w:rsid w:val="00EA55A9"/>
    <w:rsid w:val="00EB2889"/>
    <w:rsid w:val="00EB5761"/>
    <w:rsid w:val="00EB6930"/>
    <w:rsid w:val="00EC06A1"/>
    <w:rsid w:val="00EC4724"/>
    <w:rsid w:val="00ED0CC4"/>
    <w:rsid w:val="00ED7B49"/>
    <w:rsid w:val="00EE06A5"/>
    <w:rsid w:val="00EE0FC4"/>
    <w:rsid w:val="00EE11FE"/>
    <w:rsid w:val="00EE733C"/>
    <w:rsid w:val="00EF1DD9"/>
    <w:rsid w:val="00EF205E"/>
    <w:rsid w:val="00EF3814"/>
    <w:rsid w:val="00EF4ACD"/>
    <w:rsid w:val="00F00635"/>
    <w:rsid w:val="00F00E93"/>
    <w:rsid w:val="00F03F6A"/>
    <w:rsid w:val="00F21DB6"/>
    <w:rsid w:val="00F2661E"/>
    <w:rsid w:val="00F30B74"/>
    <w:rsid w:val="00F45522"/>
    <w:rsid w:val="00F46BB8"/>
    <w:rsid w:val="00F47100"/>
    <w:rsid w:val="00F53151"/>
    <w:rsid w:val="00F60906"/>
    <w:rsid w:val="00F631A1"/>
    <w:rsid w:val="00F63482"/>
    <w:rsid w:val="00F63CA6"/>
    <w:rsid w:val="00F730E6"/>
    <w:rsid w:val="00F96F14"/>
    <w:rsid w:val="00F96F82"/>
    <w:rsid w:val="00FA2D7E"/>
    <w:rsid w:val="00FA41EB"/>
    <w:rsid w:val="00FC06AD"/>
    <w:rsid w:val="00FC7947"/>
    <w:rsid w:val="00FD21B5"/>
    <w:rsid w:val="00FD5F05"/>
    <w:rsid w:val="00FE2934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69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d">
    <w:name w:val="Абзац списка Знак"/>
    <w:link w:val="ac"/>
    <w:uiPriority w:val="34"/>
    <w:rsid w:val="00C06093"/>
    <w:rPr>
      <w:lang w:eastAsia="ru-RU"/>
    </w:rPr>
  </w:style>
  <w:style w:type="character" w:styleId="af6">
    <w:name w:val="annotation reference"/>
    <w:basedOn w:val="a0"/>
    <w:uiPriority w:val="99"/>
    <w:semiHidden/>
    <w:unhideWhenUsed/>
    <w:rsid w:val="00CE65D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E65D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E65D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E65D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E65D3"/>
    <w:rPr>
      <w:b/>
      <w:bCs/>
      <w:sz w:val="20"/>
      <w:szCs w:val="20"/>
    </w:rPr>
  </w:style>
  <w:style w:type="paragraph" w:styleId="afb">
    <w:name w:val="Plain Text"/>
    <w:basedOn w:val="a"/>
    <w:link w:val="afc"/>
    <w:unhideWhenUsed/>
    <w:rsid w:val="00E075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c">
    <w:name w:val="Текст Знак"/>
    <w:basedOn w:val="a0"/>
    <w:link w:val="afb"/>
    <w:rsid w:val="00E0750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andard">
    <w:name w:val="Standard"/>
    <w:rsid w:val="00E075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d">
    <w:name w:val="Абзац списка Знак"/>
    <w:link w:val="ac"/>
    <w:uiPriority w:val="34"/>
    <w:rsid w:val="00C06093"/>
    <w:rPr>
      <w:lang w:eastAsia="ru-RU"/>
    </w:rPr>
  </w:style>
  <w:style w:type="character" w:styleId="af6">
    <w:name w:val="annotation reference"/>
    <w:basedOn w:val="a0"/>
    <w:uiPriority w:val="99"/>
    <w:semiHidden/>
    <w:unhideWhenUsed/>
    <w:rsid w:val="00CE65D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E65D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E65D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E65D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E6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2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2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7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42B8-802C-43B2-BFE6-D4DDA07E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20</Pages>
  <Words>5926</Words>
  <Characters>33782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22</cp:revision>
  <cp:lastPrinted>2023-09-15T09:50:00Z</cp:lastPrinted>
  <dcterms:created xsi:type="dcterms:W3CDTF">2023-10-10T21:16:00Z</dcterms:created>
  <dcterms:modified xsi:type="dcterms:W3CDTF">2025-09-19T13:13:00Z</dcterms:modified>
</cp:coreProperties>
</file>