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51" w:rsidRPr="00EF4314" w:rsidRDefault="00400F51" w:rsidP="00400F51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  <w:t>МИНИСТЕРСТВО КУЛЬТУРЫ РОССИЙСКОЙ ФЕДЕРАЦИИ</w:t>
      </w:r>
    </w:p>
    <w:p w:rsidR="00400F51" w:rsidRPr="00EF4314" w:rsidRDefault="00400F51" w:rsidP="00400F51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Cs/>
          <w:sz w:val="24"/>
          <w:szCs w:val="24"/>
          <w:lang w:val="ru-RU"/>
        </w:rPr>
        <w:t xml:space="preserve">ФЕДЕРАЛЬНОЕ ГОСУДАРСТВЕННОЕ БЮДЖЕТНОЕ </w:t>
      </w: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Cs/>
          <w:sz w:val="24"/>
          <w:szCs w:val="24"/>
          <w:lang w:val="ru-RU"/>
        </w:rPr>
        <w:t>ОБРАЗОВАТЕЛЬНОЕ УЧРЕЖДЕНИЕ ВЫСШЕГО ОБРАЗОВАНИЯ</w:t>
      </w: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  <w:t>«ЛУГАНСКАЯ ГОСУДАРСТВЕННАЯ АКАДЕМИЯ</w:t>
      </w: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  <w:t>КУЛЬТУРЫ И ИСКУССТВ ИМЕНИ МИХАИЛА МАТУСОВСКОГО»</w:t>
      </w: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Кафедра театрального искусства </w:t>
      </w: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400F51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1B41" w:rsidRPr="00EF4314" w:rsidRDefault="001A1B4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EF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400F51" w:rsidRPr="00EF4314" w:rsidRDefault="00400F51" w:rsidP="00400F51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00F51" w:rsidRPr="00EF4314" w:rsidRDefault="00400F51" w:rsidP="00400F51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EF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МУЗЫКАЛЬНЫЙ ИНСТРУМЕНТ</w:t>
      </w:r>
    </w:p>
    <w:p w:rsidR="00400F51" w:rsidRPr="00EF4314" w:rsidRDefault="00400F51" w:rsidP="00400F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1B41" w:rsidRPr="001A1B41" w:rsidRDefault="001A1B41" w:rsidP="001A1B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1A1B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Уровень высшего образования – </w:t>
      </w:r>
      <w:r w:rsidRPr="001A1B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специалитет</w:t>
      </w:r>
    </w:p>
    <w:p w:rsidR="001A1B41" w:rsidRPr="001A1B41" w:rsidRDefault="001A1B41" w:rsidP="001A1B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A1B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Специальность – </w:t>
      </w:r>
      <w:r w:rsidRPr="001A1B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52.05.01 Актерское искусство</w:t>
      </w:r>
    </w:p>
    <w:p w:rsidR="001A1B41" w:rsidRPr="001A1B41" w:rsidRDefault="001A1B41" w:rsidP="001A1B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E291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Специализация </w:t>
      </w:r>
      <w:r w:rsidRPr="001A1B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 Артист драматического театра и кино</w:t>
      </w:r>
    </w:p>
    <w:p w:rsidR="001A1B41" w:rsidRPr="001A1B41" w:rsidRDefault="001A1B41" w:rsidP="001A1B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A1B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Форма обучения – очная, заочная</w:t>
      </w:r>
    </w:p>
    <w:p w:rsidR="001A1B41" w:rsidRPr="001A1B41" w:rsidRDefault="00AE291E" w:rsidP="001A1B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Год набора –</w:t>
      </w:r>
      <w:bookmarkStart w:id="0" w:name="_GoBack"/>
      <w:bookmarkEnd w:id="0"/>
      <w:r w:rsidR="001A1B41" w:rsidRPr="001A1B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202</w:t>
      </w:r>
      <w:r w:rsidR="002C4F5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1A1B41" w:rsidRPr="001A1B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год.</w:t>
      </w:r>
    </w:p>
    <w:p w:rsidR="001A1B41" w:rsidRPr="001A1B41" w:rsidRDefault="001A1B41" w:rsidP="001A1B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A1B41" w:rsidRDefault="001A1B4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A1B41" w:rsidRPr="00EF4314" w:rsidRDefault="001A1B4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ЛУГАНСК 202</w:t>
      </w:r>
      <w:r w:rsidR="002C4F52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специальности 52.05.01 «Актерское искусство», специализация «Артист драматического театра и кино»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утвержденного приказом Министерства образования и науки Российской Федерации 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>6.1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>.2017 г. № 11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Программу разработала Л. В. </w:t>
      </w:r>
      <w:proofErr w:type="spellStart"/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Федечко</w:t>
      </w:r>
      <w:proofErr w:type="spellEnd"/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профессор кафедры театрального искусства.</w:t>
      </w: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Рассмотрено на заседании кафедры театрального искусства Академии Матусовского</w:t>
      </w:r>
    </w:p>
    <w:p w:rsidR="00356BED" w:rsidRDefault="00356BED" w:rsidP="00356BED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251278" w:rsidRPr="00356BED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Зав. кафедрой        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 В. Н. Титова</w:t>
      </w: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4314" w:rsidRDefault="00EF431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EF4314">
      <w:pPr>
        <w:pStyle w:val="a6"/>
        <w:numPr>
          <w:ilvl w:val="0"/>
          <w:numId w:val="23"/>
        </w:num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400F51" w:rsidRPr="00EF4314" w:rsidRDefault="00400F51" w:rsidP="00EF431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«Музыкальный инструмент» </w:t>
      </w:r>
      <w:r w:rsidRPr="00EF4314">
        <w:rPr>
          <w:rFonts w:ascii="Times New Roman" w:hAnsi="Times New Roman" w:cs="Times New Roman"/>
          <w:sz w:val="24"/>
          <w:lang w:val="ru-RU" w:eastAsia="ar-SA"/>
        </w:rPr>
        <w:t>входит в часть, формируемую участниками образовательных отношений Блока 1</w:t>
      </w:r>
      <w:r w:rsidR="00251278">
        <w:rPr>
          <w:rFonts w:ascii="Times New Roman" w:hAnsi="Times New Roman" w:cs="Times New Roman"/>
          <w:sz w:val="24"/>
          <w:lang w:val="ru-RU" w:eastAsia="ar-SA"/>
        </w:rPr>
        <w:t>,</w:t>
      </w:r>
      <w:r w:rsidRPr="00EF4314">
        <w:rPr>
          <w:rFonts w:ascii="Times New Roman" w:hAnsi="Times New Roman" w:cs="Times New Roman"/>
          <w:sz w:val="24"/>
          <w:lang w:val="ru-RU" w:eastAsia="ar-SA"/>
        </w:rPr>
        <w:t xml:space="preserve"> и адресована студентам 3 курса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(V, VI семестр)</w:t>
      </w:r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52.05.01 «Акт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рское искусство»,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специализации «Артист драматического театра и кино» </w:t>
      </w:r>
      <w:r w:rsidRPr="00EF4314">
        <w:rPr>
          <w:rFonts w:ascii="Times New Roman" w:hAnsi="Times New Roman" w:cs="Times New Roman"/>
          <w:sz w:val="24"/>
          <w:lang w:val="ru-RU" w:eastAsia="ar-SA"/>
        </w:rPr>
        <w:t>федерального государственного бюджетного образовательного учреждения высшего образования</w:t>
      </w:r>
      <w:r w:rsidRPr="00EF4314">
        <w:rPr>
          <w:sz w:val="24"/>
          <w:lang w:val="ru-RU" w:eastAsia="ar-SA"/>
        </w:rPr>
        <w:t xml:space="preserve">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«Луганская государственная академия культуры и искусств имени Михаила Матусовского». </w:t>
      </w:r>
    </w:p>
    <w:p w:rsidR="00400F51" w:rsidRPr="00EF4314" w:rsidRDefault="00400F51" w:rsidP="00EF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Дисциплина реализуется кафедрой театрального искусства. Изучение дисциплины воспитывает квалифицированных творческих специалистов-актеров, которые владеют основами музыкально-исполни</w:t>
      </w:r>
      <w:r w:rsidR="00251278">
        <w:rPr>
          <w:rFonts w:ascii="Times New Roman" w:hAnsi="Times New Roman" w:cs="Times New Roman"/>
          <w:sz w:val="24"/>
          <w:szCs w:val="24"/>
          <w:lang w:val="ru-RU"/>
        </w:rPr>
        <w:t>тельного мастерства. Данный навык необходим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для самостоятельной деятельности выпускников – будущих актеров драматического театра и кино, преподавателей, руководителей творческих коллективов. В результате изучения учебной дисциплины студент должен знать: начальную теорию игры на фортепиано; элементарные пианистические навыки, технику чтения нот с листа, технику игры в ансамбле, подбирать по слуху простые мелодии, аккомпанировать, слушать музыку, грамотно выполнять музыкально-теоретический анализ нотного текста.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Общая трудоемкость освоения дисциплины составляет 3 зачетные единицы, 108 часов. Программой дисциплины предусмотрены </w:t>
      </w:r>
      <w:r w:rsidR="002C4F52">
        <w:rPr>
          <w:rFonts w:ascii="Times New Roman" w:hAnsi="Times New Roman" w:cs="Times New Roman"/>
          <w:sz w:val="24"/>
          <w:szCs w:val="24"/>
          <w:lang w:val="ru-RU"/>
        </w:rPr>
        <w:t>индивидуальные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занятия – 33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часа для очной формы обучения, и </w:t>
      </w:r>
      <w:r w:rsidR="002C4F5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часов для заочной формы обучения, самостоятельная работа –</w:t>
      </w:r>
      <w:r w:rsidR="002C4F52">
        <w:rPr>
          <w:rFonts w:ascii="Times New Roman" w:hAnsi="Times New Roman" w:cs="Times New Roman"/>
          <w:sz w:val="24"/>
          <w:szCs w:val="24"/>
          <w:lang w:val="ru-RU"/>
        </w:rPr>
        <w:t>66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часов для очной формы обучения, и 102 часа для заочной формы обучения</w:t>
      </w:r>
      <w:r w:rsidR="002C4F52">
        <w:rPr>
          <w:rFonts w:ascii="Times New Roman" w:hAnsi="Times New Roman" w:cs="Times New Roman"/>
          <w:sz w:val="24"/>
          <w:szCs w:val="24"/>
          <w:lang w:val="ru-RU"/>
        </w:rPr>
        <w:t>, контроль – 9. Ч. для очной формы и 2 для заочной формы обучения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0F51" w:rsidRPr="00EF4314" w:rsidRDefault="00400F51" w:rsidP="00EF4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дисци</w:t>
      </w:r>
      <w:r w:rsid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лины заканчивается зачетом с оценкой.</w:t>
      </w:r>
    </w:p>
    <w:p w:rsidR="00400F51" w:rsidRPr="00EF4314" w:rsidRDefault="00400F51" w:rsidP="00EF4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00F51" w:rsidRPr="00EF4314" w:rsidRDefault="00400F51" w:rsidP="00EF4314">
      <w:pPr>
        <w:pStyle w:val="a6"/>
        <w:numPr>
          <w:ilvl w:val="0"/>
          <w:numId w:val="23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И ЗАДАЧИ ИЗУЧЕНИЯ ДИСЦИПЛИНЫ</w:t>
      </w:r>
    </w:p>
    <w:p w:rsidR="00400F51" w:rsidRPr="00EF4314" w:rsidRDefault="00400F51" w:rsidP="00EF4314">
      <w:pPr>
        <w:pStyle w:val="a6"/>
        <w:tabs>
          <w:tab w:val="left" w:pos="390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преподавания дисциплины: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подготовка специалиста (актера)</w:t>
      </w: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владеющего навыками игры на фортепиано.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Задачи изучения дисциплины: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- формирование духовности, художественного и эстетиче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 xml:space="preserve">ского вкуса на лучших образцах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музыки, произведениях  классиков, современных композиторов; 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- изучение произведений, разнообразных по содержанию, форме, стилю, фактуре;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- формирование навыков игры на фортепиано и работа с нотным текстом;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- закрепление основ теоретических знаний;</w:t>
      </w:r>
    </w:p>
    <w:p w:rsidR="00400F51" w:rsidRPr="00EF4314" w:rsidRDefault="00400F51" w:rsidP="00EF4314">
      <w:pPr>
        <w:pStyle w:val="a6"/>
        <w:tabs>
          <w:tab w:val="left" w:pos="3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- овладение навыками чтения нот с листа, игры в ансамбле, аккомпанирования. Ознакомление с приемами подбора по слуху простейших мелодий с элементами начальной импровизации;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- развитие музыкальной памяти и расширения музыкального мировоззрения;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- воспитание способности  самостоятельной работы с музыкальным материалом и самостоятельной деятельности в будущей профессии.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учебной дисциплины студент должен знать: начальную теорию игры на фортепиано; элементарные пианистические навыки, технику чтения нот с листа, технику игры в ансамбле, подбирать по слуху простые мелодии, аккомпанировать, слушать музыку, грамотно выполнять музыкально-теоретический анализ нотного текста.</w:t>
      </w:r>
    </w:p>
    <w:p w:rsidR="00400F51" w:rsidRPr="00EF4314" w:rsidRDefault="00400F51" w:rsidP="00EF4314">
      <w:pPr>
        <w:spacing w:after="0" w:line="240" w:lineRule="auto"/>
        <w:ind w:firstLineChars="709" w:firstLine="1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pStyle w:val="a6"/>
        <w:numPr>
          <w:ilvl w:val="0"/>
          <w:numId w:val="23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МЕСТО ДИСЦИПЛИНЫ В СТРУКТУРЕ ОПОП ВО</w:t>
      </w:r>
    </w:p>
    <w:p w:rsidR="00400F51" w:rsidRPr="00EF4314" w:rsidRDefault="00400F51" w:rsidP="00EF431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Курс входит в</w:t>
      </w:r>
      <w:r w:rsidRPr="00EF4314">
        <w:rPr>
          <w:rFonts w:ascii="Times New Roman" w:hAnsi="Times New Roman" w:cs="Times New Roman"/>
          <w:sz w:val="24"/>
          <w:lang w:val="ru-RU" w:eastAsia="ar-SA"/>
        </w:rPr>
        <w:t xml:space="preserve"> часть, формируемую участниками образовательных отношений Блока 1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студентов по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52.05.01 «Акт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рское искусство»,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специализации «Артист драматического театра и кино».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Дисциплина реализуется кафедрой театрального искусства.</w:t>
      </w:r>
    </w:p>
    <w:p w:rsidR="00400F51" w:rsidRPr="00EF4314" w:rsidRDefault="00400F51" w:rsidP="00EF431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lang w:val="ru-RU"/>
        </w:rPr>
        <w:lastRenderedPageBreak/>
        <w:t>Данному курсу должно сопутствовать изучение таких дисциплин как</w:t>
      </w:r>
      <w:r w:rsidRPr="00EF4314">
        <w:rPr>
          <w:sz w:val="24"/>
          <w:lang w:val="ru-RU"/>
        </w:rPr>
        <w:t xml:space="preserve">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«История музыки», «Сценическое движение». Курс является основой для изучения дисциплин, связанных с 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рской деятельностью.</w:t>
      </w:r>
    </w:p>
    <w:p w:rsidR="00400F51" w:rsidRPr="00EF4314" w:rsidRDefault="00400F51" w:rsidP="00EF431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EF4314">
      <w:pPr>
        <w:pStyle w:val="a6"/>
        <w:numPr>
          <w:ilvl w:val="0"/>
          <w:numId w:val="2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:rsidR="00EF4314" w:rsidRDefault="00EF4314" w:rsidP="00EF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00F51" w:rsidRPr="00EF4314" w:rsidRDefault="00400F51" w:rsidP="00EF4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</w:t>
      </w:r>
      <w:proofErr w:type="gramStart"/>
      <w:r w:rsidRPr="00EF431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EF431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52.05.01 «Акт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рское искусство»,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специализации «Артист драматического театра и кино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»: ПК-</w:t>
      </w:r>
      <w:r w:rsidR="005A25E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</w:p>
    <w:p w:rsidR="00EF4314" w:rsidRDefault="00EF4314" w:rsidP="00400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168"/>
        <w:gridCol w:w="6025"/>
      </w:tblGrid>
      <w:tr w:rsidR="00400F51" w:rsidRPr="00EF4314" w:rsidTr="00EF4314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№ компетенции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Calibri" w:hAnsi="Times New Roman" w:cs="Times New Roman"/>
                <w:b/>
                <w:sz w:val="24"/>
                <w:lang w:val="ru-RU" w:eastAsia="ru-RU"/>
              </w:rPr>
              <w:t>Результаты обучения</w:t>
            </w:r>
          </w:p>
        </w:tc>
      </w:tr>
      <w:tr w:rsidR="00400F51" w:rsidRPr="00EF4314" w:rsidTr="00EF4314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5A2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</w:t>
            </w:r>
            <w:r w:rsidR="005A2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5A25E1" w:rsidRDefault="005A25E1" w:rsidP="00EF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2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5A2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применять основы музыкальной грамоты, пения, навыки ансамблевого пения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знать: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начальную теорию музыки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репертуар, включающий фортепианные произведения разных эпох, жанров и стилей;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особенности художественно-исполнительских навыков;</w:t>
            </w:r>
          </w:p>
          <w:p w:rsidR="00400F51" w:rsidRPr="00EF4314" w:rsidRDefault="00400F51" w:rsidP="00EF431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уметь: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подвергать критическому разбору процесс исполнения музыкального произведения;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 выполнять музыкально-теоретический анализ нотного текста;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 xml:space="preserve">читать с листа несложный музыкальный текст;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играть в ансамбле;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 xml:space="preserve">анализировать художественные и технические особенности музыкальных произведений;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по слуху простые мелодии, аккомпанировать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400F51" w:rsidRPr="00251278" w:rsidRDefault="00400F51" w:rsidP="0025127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владеть: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навыками самостоятельной подготовки к  исполнению музыкальных произведений различных стилей и жанров;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навыками поиска исполнительских решений;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знаниями в области музыкальной литературы;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художественно-выразительными средствами;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профессиональной терминологией.</w:t>
            </w:r>
          </w:p>
        </w:tc>
      </w:tr>
    </w:tbl>
    <w:p w:rsidR="00EF4314" w:rsidRDefault="00EF4314" w:rsidP="00400F51">
      <w:pPr>
        <w:pStyle w:val="a6"/>
        <w:spacing w:after="0" w:line="240" w:lineRule="auto"/>
        <w:ind w:left="2062" w:right="282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EF4314" w:rsidRDefault="00EF4314">
      <w:pPr>
        <w:rPr>
          <w:rFonts w:ascii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pStyle w:val="a6"/>
        <w:numPr>
          <w:ilvl w:val="0"/>
          <w:numId w:val="23"/>
        </w:num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lastRenderedPageBreak/>
        <w:t>Структура учебной дисциплины</w:t>
      </w:r>
    </w:p>
    <w:p w:rsidR="00400F51" w:rsidRPr="00EF4314" w:rsidRDefault="00400F51" w:rsidP="00400F51">
      <w:pPr>
        <w:pStyle w:val="a6"/>
        <w:spacing w:after="0" w:line="240" w:lineRule="auto"/>
        <w:ind w:left="2062" w:right="282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</w:p>
    <w:tbl>
      <w:tblPr>
        <w:tblW w:w="52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50"/>
        <w:gridCol w:w="710"/>
        <w:gridCol w:w="849"/>
        <w:gridCol w:w="710"/>
        <w:gridCol w:w="849"/>
        <w:gridCol w:w="811"/>
        <w:gridCol w:w="762"/>
        <w:gridCol w:w="540"/>
        <w:gridCol w:w="714"/>
        <w:gridCol w:w="594"/>
        <w:gridCol w:w="666"/>
      </w:tblGrid>
      <w:tr w:rsidR="00400F51" w:rsidRPr="00EF4314" w:rsidTr="00EF4314">
        <w:trPr>
          <w:cantSplit/>
        </w:trPr>
        <w:tc>
          <w:tcPr>
            <w:tcW w:w="1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смысловых модулей и тем</w:t>
            </w:r>
          </w:p>
        </w:tc>
        <w:tc>
          <w:tcPr>
            <w:tcW w:w="3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400F51" w:rsidRPr="00EF4314" w:rsidTr="00EF4314">
        <w:trPr>
          <w:cantSplit/>
        </w:trPr>
        <w:tc>
          <w:tcPr>
            <w:tcW w:w="1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Заочная форма</w:t>
            </w:r>
          </w:p>
        </w:tc>
      </w:tr>
      <w:tr w:rsidR="00400F51" w:rsidRPr="00EF4314" w:rsidTr="00EF4314">
        <w:trPr>
          <w:cantSplit/>
        </w:trPr>
        <w:tc>
          <w:tcPr>
            <w:tcW w:w="1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</w:tr>
      <w:tr w:rsidR="00400F51" w:rsidRPr="00EF4314" w:rsidTr="00EF4314">
        <w:trPr>
          <w:cantSplit/>
        </w:trPr>
        <w:tc>
          <w:tcPr>
            <w:tcW w:w="1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proofErr w:type="spellEnd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</w:t>
            </w:r>
          </w:p>
        </w:tc>
      </w:tr>
      <w:tr w:rsidR="00400F51" w:rsidRPr="00EF4314" w:rsidTr="00EF431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7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lang w:val="ru-RU"/>
              </w:rPr>
              <w:t>3 курс, V семестр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Тема 1.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начальными пианистическими навыками.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EF4314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EF431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Средства музыкальной выразительности.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EF431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</w:t>
            </w: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Развитие музыкального мышления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Овладение навыками чтения нот с листа.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Вид контроля</w:t>
            </w: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Количество часов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:rsidR="00400F51" w:rsidRPr="00EF4314" w:rsidTr="00EF431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7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lang w:val="ru-RU"/>
              </w:rPr>
              <w:t>3 курс, VІ семестр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pStyle w:val="21"/>
              <w:spacing w:after="0" w:line="240" w:lineRule="auto"/>
              <w:ind w:left="34"/>
              <w:rPr>
                <w:sz w:val="24"/>
                <w:lang w:val="ru-RU" w:eastAsia="zh-CN"/>
              </w:rPr>
            </w:pPr>
            <w:r w:rsidRPr="00EF4314">
              <w:rPr>
                <w:sz w:val="24"/>
                <w:lang w:val="ru-RU" w:eastAsia="zh-CN"/>
              </w:rPr>
              <w:t>Тема 5.</w:t>
            </w:r>
            <w:r w:rsidRPr="00EF4314">
              <w:rPr>
                <w:bCs/>
                <w:sz w:val="24"/>
                <w:lang w:val="ru-RU" w:eastAsia="zh-CN"/>
              </w:rPr>
              <w:t xml:space="preserve"> Усовершенствование исполнительской техники</w:t>
            </w:r>
            <w:r w:rsidRPr="00EF4314">
              <w:rPr>
                <w:sz w:val="24"/>
                <w:lang w:val="ru-RU"/>
              </w:rPr>
              <w:t>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F4314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654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54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6. Развитие музыкальной памяти.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7. Овладение навыками игры аккомпанемента.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251278">
            <w:pPr>
              <w:pStyle w:val="21"/>
              <w:spacing w:after="0" w:line="240" w:lineRule="auto"/>
              <w:ind w:left="34"/>
              <w:rPr>
                <w:sz w:val="24"/>
                <w:lang w:val="ru-RU" w:eastAsia="zh-CN"/>
              </w:rPr>
            </w:pPr>
            <w:r w:rsidRPr="00EF4314">
              <w:rPr>
                <w:sz w:val="24"/>
                <w:lang w:val="ru-RU" w:eastAsia="zh-CN"/>
              </w:rPr>
              <w:t>Тема 8. Развитие творческого профессионального мышления.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EF4314">
              <w:rPr>
                <w:sz w:val="24"/>
                <w:lang w:val="ru-RU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5B7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B78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00F51" w:rsidRPr="00EF4314" w:rsidTr="00EF4314">
        <w:trPr>
          <w:trHeight w:val="393"/>
        </w:trPr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Вид контроля</w:t>
            </w: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Зачет с оценкой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Зачет с оценкой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Количество часов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lang w:val="ru-RU"/>
              </w:rPr>
              <w:t>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pStyle w:val="4"/>
              <w:jc w:val="left"/>
              <w:rPr>
                <w:i/>
                <w:sz w:val="24"/>
                <w:lang w:val="ru-RU" w:eastAsia="zh-CN"/>
              </w:rPr>
            </w:pPr>
            <w:r w:rsidRPr="00EF4314">
              <w:rPr>
                <w:i/>
                <w:sz w:val="24"/>
                <w:lang w:val="ru-RU" w:eastAsia="zh-CN"/>
              </w:rPr>
              <w:t>Всего часов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654B09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</w:tbl>
    <w:p w:rsidR="00400F51" w:rsidRDefault="00400F51" w:rsidP="00400F5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410C" w:rsidRDefault="0022410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22410C">
      <w:pPr>
        <w:pStyle w:val="a6"/>
        <w:numPr>
          <w:ilvl w:val="0"/>
          <w:numId w:val="2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ДИСЦИПЛИНЫ</w:t>
      </w:r>
    </w:p>
    <w:p w:rsidR="00400F51" w:rsidRPr="00EF4314" w:rsidRDefault="00400F51" w:rsidP="0022410C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pStyle w:val="a6"/>
        <w:numPr>
          <w:ilvl w:val="1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lang w:val="ru-RU"/>
        </w:rPr>
        <w:t>СОДЕРЖАНИЕ ИНДИВИДУАЛЬНЫХ ЗАНЯТИЙ</w:t>
      </w:r>
    </w:p>
    <w:p w:rsidR="00400F51" w:rsidRPr="00EF4314" w:rsidRDefault="00400F51" w:rsidP="0022410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22410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1. Овладение начальными пианистическими навыками.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История развития музыкального инструмента.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Организация пианистического аппарата. Значение правильной осанки, посадка за инструментом. Свобода исполнительских движений и дыхания, основные и вспомогательные точки опоры. Исполнительские особенности инструмента.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Нотный стан, скрипичный и басовый ключи, клавиатура. Понятие длинных и коротких звуков. Ознакомление с длительностями, их соотношением и графическим изображением. Нотная грамота, знаки альтерации. Такт. Сильная и слабая доля такта. Затакт. Пауза. Характеристика понятий: метр, ритм, метрическая пульсация, опорные ноты. Метроном. Размер. Виды размеров. Знаки сокращения и упрощения нотной записи.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Понятие строя. Гамма. Аппликатурные принципы. Стандартная аппликатура гамм, арпеджио. Аппликатурные позиции. Активная пальцевая и кистевая игра в позиции. Объединяющий характер движений кисти, предплечья, плеча. Роль позиционных упражнений и этюдов в развитии исполнительской техники.</w:t>
      </w: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Средства музыкальной выразительности. 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Понятие «штрих». Основные категории штрихов. Графическую запись формы звука для наглядного объяснения различных видов атак. Средства и функции артикуляции. Динамика. Основные динамические оттенки. Роль слухового контроля в работе над динамикой. Приемы работы над динамикой. Темп. Понятие о «темпов стержень» произведения.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Tempo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rubato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агогика. Темп и динамика. Педаль. Механизм действия педалей. Функции педалей. Приемы педализации. Роль слухового контроля. Зависимость педализации от характера звучности, динамики, темпа. Звучание на педали 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безпедальная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звучность. Создание звуковой перспективы. Педализация и вопрос стиля. Осознание единства средств музыкальной выразительности для передачи содержания музыкального материала. Практическое применение на музыкальных произведениях.</w:t>
      </w: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3.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Развитие музыкального мышления.</w:t>
      </w: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Ознакомление с характерными чертами разных стилей и жанров. Изучение инструментов симфонического оркестра.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Строение музыкального произведения. Членение мелодии (мотив, фраза, предложение, период). Выразительные возможности цезур, пауз. Ощущение интонирования интервалов. Роль динамики, агогики, артикуляции в произнесении мелодии. Музыкальная фактура. Основные виды фактуры. Фактура музыкального произведения как комплекс выразительных средств. Музыкальное мышление – сочетание композиторского 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интерпретаторского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содержания музыкального произведения, которое составляет основу исполнительского искусства. Практическое применение на музыкальных произведениях.</w:t>
      </w: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4. Овладение навыками чтения нот с листа.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Формирование зрительного восприятия и анализа нотного текста. Краткий анализ музыкального произведения перед чтением с листа на инструменте. Определение тональности, размера, темпа, характера. Просмотр метро – ритмических и фактурных особенностей партий правой и левой руки. Роль внутреннего слуха. Исполнение музыкальных произведений с листа в авторском темпе.</w:t>
      </w:r>
    </w:p>
    <w:p w:rsidR="00400F51" w:rsidRPr="00EF4314" w:rsidRDefault="00400F51" w:rsidP="0022410C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00F51" w:rsidRPr="00EF4314" w:rsidRDefault="00400F51" w:rsidP="0022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VІ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22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5. Совершенствование исполнительской техники.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Понятие «исполнительская техника» в широком и узком смысле. Основные приемы в работе над элементами виртуозности в гаммах, этюдах, музыкальных произведениях. Определение по сложности отдельных эпизодов. Сознательный контроль над техническими трудностями произведения с учетом художественных задач. Работа над звуком. Активность внутреннего слуха и контроль за качеством звучания. Особенности работы над произведениями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кантиленного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виртуозного плана. Совершенствование работы над всеми видами штрихов и приемов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звукоизвлечения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Мелизматика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>. Практическое применение на музыкальных произведениях.</w:t>
      </w: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6. Развитие музыкальной памяти.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Роль памяти в исполнительском процессе. Характеристика слуховых, зрительных, двигательных, моторных, тактильных, конструктивно – логических компонентов памяти. Проблемы запоминания нотного текста. Метод разделения фактуры на голоса, разучивание отдельно партий левой и правой рук при максимальном контроле слуха. Развитие внутреннего слуха и памяти путем запоминания с инструментом и без инструмента. Причины нарушения в работе во время выполнения произведений и пути их устранения. Практическое применение на музыкальных произведениях.</w:t>
      </w: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7. Овладение навыками игры аккомпанемента.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Понятие аккомпанемента. Роль аккомпанемента в пропаганде музыкального творчества. Жанры и формы вокальной музыки. Особенности работы с солистами-вокалистами. Типы аккомпане</w:t>
      </w:r>
      <w:r w:rsidR="00251278">
        <w:rPr>
          <w:rFonts w:ascii="Times New Roman" w:hAnsi="Times New Roman" w:cs="Times New Roman"/>
          <w:sz w:val="24"/>
          <w:szCs w:val="24"/>
          <w:lang w:val="ru-RU"/>
        </w:rPr>
        <w:t xml:space="preserve">мента (аккордовый, </w:t>
      </w:r>
      <w:proofErr w:type="spellStart"/>
      <w:r w:rsidR="00251278">
        <w:rPr>
          <w:rFonts w:ascii="Times New Roman" w:hAnsi="Times New Roman" w:cs="Times New Roman"/>
          <w:sz w:val="24"/>
          <w:szCs w:val="24"/>
          <w:lang w:val="ru-RU"/>
        </w:rPr>
        <w:t>фигурационный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др.) Проблема баланса звучности разных пластов фактуры. Гармоничная и ритмическая роль баса. Практическое применение.</w:t>
      </w:r>
    </w:p>
    <w:p w:rsidR="00400F51" w:rsidRPr="00EF4314" w:rsidRDefault="00400F51" w:rsidP="0022410C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8. Развитие творческого профессионального мышления.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музыкальным произведением: самостоятельное воспроизведение с листа в целом. Анализ пьесы. Тематический материал и гармония. Определение стилистических особенностей. Тональность. Динамика, агогика, ритм. Определение кульминации. Характер штрихов. Сложность фактуры и аппликатуры. Принцип логического членения: часть и периоды, предложения, фраза, мотив. Роль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слухомоторной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памяти, гармонического анализа и умение пользоваться ими в процессе разучивания. Изучение наизусть. Целостность исполнение произведения, эмоциональное восприятие, отчуждения от деталей. Вопрос интерпретации. Практическое применение.</w:t>
      </w:r>
    </w:p>
    <w:p w:rsidR="00400F51" w:rsidRPr="00EF4314" w:rsidRDefault="00400F51" w:rsidP="00224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22410C">
      <w:pPr>
        <w:pStyle w:val="a6"/>
        <w:numPr>
          <w:ilvl w:val="0"/>
          <w:numId w:val="2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САМОСТОЯТЕЛЬНОЙ РАБОТЫ</w:t>
      </w:r>
    </w:p>
    <w:p w:rsidR="00400F51" w:rsidRPr="00EF4314" w:rsidRDefault="00400F51" w:rsidP="002241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F4314">
        <w:rPr>
          <w:rFonts w:ascii="Times New Roman" w:hAnsi="Times New Roman" w:cs="Times New Roman"/>
          <w:sz w:val="24"/>
          <w:lang w:val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занятий.</w:t>
      </w:r>
    </w:p>
    <w:p w:rsidR="00400F51" w:rsidRPr="00EF4314" w:rsidRDefault="00400F51" w:rsidP="002241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400F51" w:rsidRPr="00EF4314" w:rsidRDefault="00400F51" w:rsidP="002241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lang w:val="ru-RU"/>
        </w:rPr>
      </w:pPr>
      <w:r w:rsidRPr="00EF4314">
        <w:rPr>
          <w:rFonts w:ascii="Times New Roman" w:hAnsi="Times New Roman" w:cs="Times New Roman"/>
          <w:b/>
          <w:bCs/>
          <w:i/>
          <w:sz w:val="24"/>
          <w:lang w:val="ru-RU"/>
        </w:rPr>
        <w:t>СР включает следующие виды работ: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работа с нотным материалом; 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поиск и обзор музыкальной литературы, электронных источников информации по индивидуально заданной теме;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выполнение домашнего задания в виде подготовки сообщения по музыкальной литературе;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индивидуальным занятиям;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для студентов заочной формы обучения – выполнение сообщения на заданную тему;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зачету с оценкой.</w:t>
      </w:r>
    </w:p>
    <w:p w:rsidR="00400F51" w:rsidRPr="00EF4314" w:rsidRDefault="00400F51" w:rsidP="00400F5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00F51" w:rsidRPr="00EF4314" w:rsidRDefault="00400F51" w:rsidP="00400F51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7. ТЕМЫ И ЗАДАНИЯ ДЛЯ ПОДГОТОВКИ</w:t>
      </w:r>
    </w:p>
    <w:p w:rsidR="00400F51" w:rsidRPr="00EF4314" w:rsidRDefault="0022410C" w:rsidP="00400F51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ИНДИВИДУАЛЬНЫХ</w:t>
      </w:r>
      <w:r w:rsidR="00400F51"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занятий</w:t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1. Овладение начальными пианистическими навыками.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Законспектировать историю развития фортепиано.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Изучить строение фортепиано. 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«октава», «клавиатура». 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Изучить понятия: «нотный стан», «скрипичный и басовый ключи».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Ознакомится с длительностями, их соотношением и графическим изображением.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Выучить знаки альтерации. </w:t>
      </w: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Средства музыкальной выразительности.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Законспектировать понятие «штрих».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Ознакомиться с основными категориями штрихов.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Законспектировать итальянские обозначения штрихов.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основные динамические оттенки, приемы работы над динамикой.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«темп», знать основные итальянские обозначения. </w:t>
      </w: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3.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Развитие музыкального мышления.</w:t>
      </w: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Ознакомится с характерными чертами разных стилей и жанров. 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Изучить инструменты симфонического оркестра.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строение музыкального произведения. Членение мелодии (мотив, фраза, предложение, период). 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Изучить музыкальную фактуру.</w:t>
      </w:r>
    </w:p>
    <w:p w:rsidR="00400F51" w:rsidRPr="00EF4314" w:rsidRDefault="00400F51" w:rsidP="00400F51">
      <w:pPr>
        <w:pStyle w:val="a7"/>
        <w:tabs>
          <w:tab w:val="left" w:pos="1080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4. Овладение навыками чтения нот с листа.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краткий анализ музыкального произведения перед чтением с листа на инструменте.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и законспектировать определения: «тональность», «размер», «темп», «характер».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просмотр метро – ритмических и фактурных особенностей партий правой и левой руки.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Исполнение музыкальных произведений с листа в авторском темпе.</w:t>
      </w:r>
    </w:p>
    <w:p w:rsidR="00400F51" w:rsidRPr="00EF4314" w:rsidRDefault="00400F51" w:rsidP="00400F51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VІ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5. Совершенствование исполнительской техники.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«исполнительская техника» в широком и узком смысле.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основные приемы в работе над элементами виртуозность в гаммах, этюдах, музыкальных произведениях. 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работу над звуком. Активность внутреннего слуха и контроль за качеством звучания.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особенности работы над произведениями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кантиленного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виртуозного плана.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работы над всеми видами штрихов и приемов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звукоизвлечения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Мелизматика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музыкальных произведениях.</w:t>
      </w: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6. Развитие музыкальной памяти.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роль памяти в исполнительском процессе.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характеристику слуховых, зрительных, двигательных, моторных, тактильных, конструктивно-логических компонентов памяти.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Выявить проблемы запоминания нотного текста.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метод разделения фактуры на голоса, разучивание отдельно партий левой и правой рук при максимальном контроле слуха.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Развитие внутреннего слуха и памяти путем запоминания с инструментом и без инструмента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музыкальных произведениях.</w:t>
      </w: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7. Овладение навыками игры аккомпанемента.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«аккомпанемент». Роль аккомпанемента в пропаганде музыкального творчества.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жанры и формы вокальной музыки.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Ознакомиться с особенностями работы с солистами-вокалистами.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типы аккомпанемента (аккордовый,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фигурационн</w:t>
      </w:r>
      <w:r w:rsidR="00251278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др.)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гармоничную и ритмическую роль баса.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музыкальном инструменте.</w:t>
      </w:r>
    </w:p>
    <w:p w:rsidR="00400F51" w:rsidRPr="00EF4314" w:rsidRDefault="00400F51" w:rsidP="00400F51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8. Развитие творческого профессионального мышления.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Самостоятельное воспроизведение с листа в целом.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анализ пьесы.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тематическим материалом и гармонией.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динамикой, агогикой, ритмом.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определение «кульминация».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характер штрихов. Сложность фактуры и аппликатуры.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принципами логического членения: часть и периоды, предложения, фраза, мотив.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наизусть музыкальное произведение. </w:t>
      </w: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lastRenderedPageBreak/>
        <w:t xml:space="preserve">8. </w:t>
      </w:r>
      <w:r w:rsidRPr="00EF4314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ОЦЕНОЧНЫЕ СРЕДСТВА ДЛЯ КОНТРОЛЯ УСПЕВАЕМОСТИ СТУДЕНТОВ</w:t>
      </w:r>
    </w:p>
    <w:p w:rsidR="00400F51" w:rsidRPr="00EF4314" w:rsidRDefault="00400F51" w:rsidP="00400F51">
      <w:pPr>
        <w:pStyle w:val="2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8.1. ТЕСТОВЫЕ ЗАДАНИЯ</w:t>
      </w:r>
    </w:p>
    <w:p w:rsidR="00400F51" w:rsidRPr="00EF4314" w:rsidRDefault="00400F51" w:rsidP="00400F51">
      <w:pPr>
        <w:pStyle w:val="2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Какой музыкальный инструмент является самым древним предком фортепиано?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Скрипка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Монохорд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Рояль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Клавесин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2: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«демпфер» в фортепиано?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Струна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Педаль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Глушитель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Клавиша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3: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1. </w:t>
      </w:r>
      <w:proofErr w:type="gram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</w:t>
      </w:r>
      <w:proofErr w:type="gram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диез 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Ля бемоль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Ре бемоль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Фа диез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а)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б)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Fis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Cis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г)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Des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4: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Расстояние между двумя ближайшими клавишами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Расстояние между двумя тактовыми чертами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Темп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Перерыв в звучании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а) Такт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Пауза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Полутон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Скорость исполнения музыки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5: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Продолжите, «нота» - это…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Звуковой сигнал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Знак, изображающий высоту и длительность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Размер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Динамический оттенок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6: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Как ещё называют скрипичный ключ? Объясните, почему.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Ключ «си»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Ключ «соль»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Ключ «фа»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Ключ «ре»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Вопрос 7: 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Умение выразительно исполнять произведение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2. Реприза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Расстояние между двумя клавишами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Момент наивысшего напряжения в музыкальном произведении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Ответы: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Знак повторения музыкальной фразы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Интонирование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Кульминация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Интервал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8: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«диез»?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Понижение на тон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Повышение на полтона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Перерыв в звучании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Октава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9: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 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Неполный такт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Постепенное усиление силы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Перерыв в звучании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Замедление в конце произведения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а)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Ritenuto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Пауза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Crescendo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Затакт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22410C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10: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Умеренно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2. Протяжно 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Скоро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Ответ: </w:t>
      </w:r>
    </w:p>
    <w:p w:rsidR="00400F51" w:rsidRPr="00CA4C7A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</w:t>
      </w:r>
      <w:r w:rsidRPr="00CA4C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 Allegro</w:t>
      </w:r>
    </w:p>
    <w:p w:rsidR="00400F51" w:rsidRPr="00CA4C7A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</w:t>
      </w:r>
      <w:r w:rsidRPr="00CA4C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 Piano</w:t>
      </w:r>
    </w:p>
    <w:p w:rsidR="00400F51" w:rsidRPr="00CA4C7A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</w:t>
      </w:r>
      <w:r w:rsidRPr="00CA4C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 Moderato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г)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Lento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Ключи: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505"/>
        <w:gridCol w:w="1031"/>
        <w:gridCol w:w="1505"/>
        <w:gridCol w:w="1031"/>
        <w:gridCol w:w="1505"/>
        <w:gridCol w:w="1031"/>
        <w:gridCol w:w="1505"/>
      </w:tblGrid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</w:tr>
      <w:tr w:rsidR="00400F51" w:rsidRPr="00EF4314" w:rsidTr="00EF4314">
        <w:trPr>
          <w:trHeight w:val="67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1-в, 2-а, 3-г, 4-б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1-в, 2-а, 3-г, 4-б</w:t>
            </w:r>
          </w:p>
        </w:tc>
      </w:tr>
      <w:tr w:rsidR="00400F51" w:rsidRPr="00EF4314" w:rsidTr="00EF4314">
        <w:trPr>
          <w:trHeight w:val="59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1-б, 2-а, 3-г, 4-в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</w:tr>
      <w:tr w:rsidR="00400F51" w:rsidRPr="00EF4314" w:rsidTr="00EF4314">
        <w:trPr>
          <w:trHeight w:val="64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1-г, 2-в, 3-б, 4-а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1-в, 2-г, 3-а, 4-б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VІ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forte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Отрывисто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Громко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в) Медленно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2: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legato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Медленно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Связно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Подчёркивая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Не очень громко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3: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staccato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быстро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медленно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отрывисто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печально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4: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C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F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A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D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а) Фа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Ре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Ля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До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5: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pianissimo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 (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pp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)?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Громко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Не очень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Очень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Грустно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6: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«тоника»?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Самая устойчивая ступень лада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Звук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Тональность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Лад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7: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«штрих»?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Звучание ноты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Способ извлечения музыкального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Громкость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Ритм произведения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8: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длительность ноты?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Звучание ноты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Высота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Продолжительность звучания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Громкость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9: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темп музыкального произведения?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Скорость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Мелодичность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Способ игры на музыкальном инструменте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г) Высота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10: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Целая нота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Аккорд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Расстояние между двумя звуками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Сопровождение пения или другого музыкального инструмента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а) Аккомпанемент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Интервал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Одновременное сочетание трёх и более звуков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Самая длинная нота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Ключи: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505"/>
        <w:gridCol w:w="1031"/>
        <w:gridCol w:w="1505"/>
        <w:gridCol w:w="1031"/>
        <w:gridCol w:w="1505"/>
        <w:gridCol w:w="1031"/>
        <w:gridCol w:w="1505"/>
      </w:tblGrid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</w:tr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1-г, 2-а, 3-в, 4-б</w:t>
            </w:r>
          </w:p>
        </w:tc>
      </w:tr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</w:t>
            </w:r>
          </w:p>
        </w:tc>
      </w:tr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1-г, 2-в, 3-б, 4-а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00F51" w:rsidRPr="00EF4314" w:rsidRDefault="00400F51" w:rsidP="00400F5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:rsidR="00400F51" w:rsidRPr="00EF4314" w:rsidRDefault="00400F51" w:rsidP="00E23F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8.2. ЗАДАНИЯ К ЗАЧЕТУ С ОЦЕНКОЙ</w:t>
      </w: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Сообщение о любом инструменте симфонического оркестра с предоставлением отрывка из музыкального произведения, где есть соло этого инструмента.</w:t>
      </w: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Исполнение мелодии из кинофильма, мультфильма, спектакля, др.</w:t>
      </w:r>
    </w:p>
    <w:p w:rsidR="00E23F17" w:rsidRDefault="00E23F1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400F51" w:rsidRPr="00EF4314" w:rsidRDefault="00400F51" w:rsidP="00E23F17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МЕТОДЫ ОБУЧЕНИЯ</w:t>
      </w:r>
    </w:p>
    <w:p w:rsidR="00400F51" w:rsidRPr="00EF4314" w:rsidRDefault="00400F51" w:rsidP="00E23F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Во время преподавания курса используются следующие методы обучения: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объяснительно-побуждающий – для описательной формы раскрытия учебного материала; раскрытия сущности определенного процесса обучения;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практическое обучение – активизация практической деятельности студентов посредством упражнений, целью которых</w:t>
      </w:r>
      <w:r w:rsidR="00E23F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является овладение определенны</w:t>
      </w: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 навыками игры на фортепиано; 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беседа – для осознания посредством диалога новых терминов, понятий;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объяснительно-иллюстративные – для раскрытия понятий и процессов через их символическое изображение (рисунки, схемы);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индуктивный метод – для изучения явлений от единичного к общему;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дискуссии – для обсуждения и разрешения спорных вопросов;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дедуктивный метод – для изучения учебного материала от общего к частному, единичному;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проблемное изложение материала – для создания проблемной ситуации;</w:t>
      </w:r>
    </w:p>
    <w:p w:rsidR="00400F51" w:rsidRPr="00EF4314" w:rsidRDefault="00E23F17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видеометоды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="00400F51"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просмотр видеоматериалов музыкальных произведений, обучение через интернет.</w:t>
      </w:r>
    </w:p>
    <w:p w:rsidR="00E23F17" w:rsidRDefault="00E23F17">
      <w:pPr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10. Критерии оценивания знаний студентов</w:t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tbl>
      <w:tblPr>
        <w:tblOverlap w:val="never"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8649"/>
      </w:tblGrid>
      <w:tr w:rsidR="00400F51" w:rsidRPr="00EF4314" w:rsidTr="00EF4314">
        <w:trPr>
          <w:trHeight w:hRule="exact" w:val="149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Шкала оценивания (интервал баллов)</w:t>
            </w: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val="ru-RU" w:eastAsia="ru-RU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Критерий оценивания</w:t>
            </w:r>
          </w:p>
        </w:tc>
      </w:tr>
      <w:tr w:rsidR="00400F51" w:rsidRPr="00EF4314" w:rsidTr="00EF4314">
        <w:trPr>
          <w:trHeight w:val="405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Тестовые задания</w:t>
            </w:r>
          </w:p>
        </w:tc>
      </w:tr>
      <w:tr w:rsidR="00400F51" w:rsidRPr="00EF4314" w:rsidTr="00EF4314">
        <w:trPr>
          <w:trHeight w:hRule="exact" w:val="44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95-100% правильных ответов</w:t>
            </w:r>
          </w:p>
        </w:tc>
      </w:tr>
      <w:tr w:rsidR="00400F51" w:rsidRPr="00EF4314" w:rsidTr="00EF4314">
        <w:trPr>
          <w:trHeight w:hRule="exact" w:val="42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80-94% правильных ответов</w:t>
            </w:r>
          </w:p>
        </w:tc>
      </w:tr>
      <w:tr w:rsidR="00400F51" w:rsidRPr="00EF4314" w:rsidTr="00EF4314">
        <w:trPr>
          <w:trHeight w:hRule="exact" w:val="42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60-79% правильных ответов</w:t>
            </w:r>
          </w:p>
        </w:tc>
      </w:tr>
      <w:tr w:rsidR="00400F51" w:rsidRPr="00EF4314" w:rsidTr="00EF4314">
        <w:trPr>
          <w:trHeight w:hRule="exact" w:val="40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менее 60% правильных ответов</w:t>
            </w:r>
          </w:p>
        </w:tc>
      </w:tr>
      <w:tr w:rsidR="00400F51" w:rsidRPr="00EF4314" w:rsidTr="00EF4314">
        <w:trPr>
          <w:trHeight w:hRule="exact" w:val="407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51" w:rsidRPr="00EF4314" w:rsidRDefault="00400F51" w:rsidP="00EF431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F431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/>
              </w:rPr>
              <w:t>Зачет с оценкой</w:t>
            </w:r>
          </w:p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0F51" w:rsidRPr="00EF4314" w:rsidTr="00251278">
        <w:trPr>
          <w:trHeight w:hRule="exact" w:val="22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Студент показывает знания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программой. Студент  активно участвует в обсуждении вопросов, рассматриваемых на занятиях, инициативно выступает с сообщениями по музыкальной литературе, свободно владеет основными понятиями и музыкальной терминологией, ориентируется в основной нотной и дополнительной литературе по предмету, демонстрирует практические умения и навыки  игры на фортепиано.</w:t>
            </w:r>
          </w:p>
        </w:tc>
      </w:tr>
      <w:tr w:rsidR="00400F51" w:rsidRPr="00EF4314" w:rsidTr="00251278">
        <w:trPr>
          <w:trHeight w:hRule="exact" w:val="14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3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Студент показывает знание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программой, но допускает  незначительные погрешности в ответе. Исполнение на фортепиано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 среднего уровня, с несколькими ошибками.</w:t>
            </w:r>
          </w:p>
        </w:tc>
      </w:tr>
      <w:tr w:rsidR="00400F51" w:rsidRPr="00EF4314" w:rsidTr="00251278">
        <w:trPr>
          <w:trHeight w:hRule="exact" w:val="113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3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Студент показывает неуверенные знания основного учебного материала, слабо справляется с выполнением заданий, предусмотренных программой, допускает незначительные погрешности в ответе.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программы с недостатками, но удовлетворяет минимальные критерии.</w:t>
            </w:r>
          </w:p>
        </w:tc>
      </w:tr>
      <w:tr w:rsidR="00400F51" w:rsidRPr="00EF4314" w:rsidTr="00251278">
        <w:trPr>
          <w:trHeight w:hRule="exact" w:val="113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«2»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при ответе на заданные вопросы не способен показать знания основных вопросов дисциплины, он не владеет основными понятиями и терминологией дисциплины, а также практическими умениями и навыками игры на фортепиано. Возможна повторная сдача.</w:t>
            </w:r>
          </w:p>
        </w:tc>
      </w:tr>
    </w:tbl>
    <w:p w:rsidR="00400F51" w:rsidRPr="00EF4314" w:rsidRDefault="00400F51" w:rsidP="0040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00F51" w:rsidRPr="00EF4314" w:rsidRDefault="00400F51" w:rsidP="00E23F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</w:t>
      </w:r>
    </w:p>
    <w:p w:rsidR="00400F51" w:rsidRPr="00EF4314" w:rsidRDefault="00400F51" w:rsidP="00E23F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  <w:r w:rsidRPr="00EF4314">
        <w:rPr>
          <w:b/>
          <w:lang w:val="ru-RU"/>
        </w:rPr>
        <w:t xml:space="preserve"> </w:t>
      </w:r>
    </w:p>
    <w:p w:rsidR="00E23F17" w:rsidRDefault="00E23F17" w:rsidP="00E23F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F17" w:rsidRPr="007062E0" w:rsidRDefault="00E23F17" w:rsidP="00E23F1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b/>
          <w:sz w:val="24"/>
          <w:szCs w:val="24"/>
          <w:lang w:val="ru-RU"/>
        </w:rPr>
        <w:t>11.1. Нотная литература: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Августинова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Ю. Учимся играть на рояле. Самоучитель для взрослых, ч. 1, 2.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Л., 1988.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Ансамбли для фортепиано. Учебный репертуар для ДМШ. Упор. Л. Цвирко.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Артоболевская А. Хрестоматия маленького пианиста: Учебное пособие для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начальних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классов ДМШ.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1991.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Баева Т.,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Зебряк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Н. Сольфеджио. – М., 1982.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Баренбойм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Л. А.,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Перунова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Н. Н. Путь к музыке.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Л., 1989.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Бах И. С. Маленькие прелюдии и фуги.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1995.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Беренс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Г. Избранные этюды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1987.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Беркович И. Избранные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Бетховен Л. Фортепианная музыка для начинающих.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1986.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 Верещагин Я.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1986.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 В четыре руки. Популярные произведения в легком переложении. / Сост.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Милич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Шульма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Н.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К., 1984.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Губа В.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1988.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Дворжак М. Джазовые этюды для фортепиано. Тетрадь 1, 2.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1990.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Джоплин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С. Регтайм для фортепиано. ч.1, 2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1984.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Этюды для фортепиано на разные виды техники 5-7кл.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1986-1990.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Золотая лира. Альбом классической и современной популярной музыки.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1990.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Косенко В. Избранные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1996..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Лешгорн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К. Школа техники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1987.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Избранные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фортепиано. – 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>М., 1967.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Моцарт В. Популярны</w:t>
      </w:r>
      <w:r>
        <w:rPr>
          <w:rFonts w:ascii="Times New Roman" w:hAnsi="Times New Roman" w:cs="Times New Roman"/>
          <w:sz w:val="24"/>
          <w:szCs w:val="24"/>
          <w:lang w:val="ru-RU"/>
        </w:rPr>
        <w:t>е произведения для фортепиано. 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репертуар. Русские народные песни в обработке для фортепиано в 4 руки / сост. Глущенко М.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Полифонические пьесы для фортепиано на основе украинских народных песен в обработке украинских классиков.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Фортепиано.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 репертуар ДМШ. 1-7кл. 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1979-1992.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Храдескы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Э. Джазовые пьесы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Черни К. Избранные этюды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Шмитц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 Джазовый Парнас. 44 пьесы для фортепиано в 4 руки.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1980.</w:t>
      </w:r>
    </w:p>
    <w:p w:rsidR="00E23F17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F17" w:rsidRPr="007062E0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b/>
          <w:sz w:val="24"/>
          <w:szCs w:val="24"/>
          <w:lang w:val="ru-RU"/>
        </w:rPr>
        <w:t>11.2. Методическая литература: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Андреева М. Первые шаги в музыке.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>М., 1979.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Баренбойм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Л. Вопросы фортепианной педагогики. – Л., 1969.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Баренбойм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Л. Путь к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музицированию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>. – Л., 1979.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Беркман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Т. Методика обучения игре на фортепиано. – М., 1977.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>Боголюбова Н. Тайны музыкального мира.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С-П., 1997.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Дьяченко Н.,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Котляревский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И., Полянский Ю. Теоретические основы воспитания и обучения в музыкальных учебных заведениях. – М., 1987.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Милич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Б. Воспитание ученика-пианиста. – М., 1982.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Милич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Б. Формирование и усовершенствование преподавательского мастерства педагогов-пианистов. – М., 1971.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>Нейгауз Г. Об искусстве фортепианной игры. – М., 1961.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Подкасистый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П. Самостоятельная деятельность учащихся. – М., 1972.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Халабузарь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П., Попов В., Добровольская Н. Методика музыкального воспитания. – М., 1990.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lastRenderedPageBreak/>
        <w:t>Цыпин Г. Обучение игре на фортепиано. – М., 1984.</w:t>
      </w:r>
    </w:p>
    <w:p w:rsidR="00E23F17" w:rsidRPr="009F66F4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Шмидт-Шкловская А. В воспитании пианистических навыков.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Л., 1985.</w:t>
      </w:r>
    </w:p>
    <w:p w:rsidR="00E23F17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F17" w:rsidRPr="007062E0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b/>
          <w:sz w:val="24"/>
          <w:szCs w:val="24"/>
          <w:lang w:val="ru-RU"/>
        </w:rPr>
        <w:t>11.3. Дополнительная литература:</w:t>
      </w:r>
    </w:p>
    <w:p w:rsidR="00E23F17" w:rsidRPr="007062E0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Фейнберг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С. Мастерство пианиста.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1978.</w:t>
      </w:r>
    </w:p>
    <w:p w:rsidR="00E23F17" w:rsidRPr="007062E0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Фейгин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 Индивидуальность ученика и искусство педагога.</w:t>
      </w:r>
    </w:p>
    <w:p w:rsidR="00E23F17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>Шмитц М. Джазовый Парнас. 111 этюдов, пьес для фортепиан</w:t>
      </w:r>
      <w:r>
        <w:rPr>
          <w:rFonts w:ascii="Times New Roman" w:hAnsi="Times New Roman" w:cs="Times New Roman"/>
          <w:sz w:val="24"/>
          <w:szCs w:val="24"/>
          <w:lang w:val="ru-RU"/>
        </w:rPr>
        <w:t>о. – Л., 1987.</w:t>
      </w:r>
    </w:p>
    <w:p w:rsidR="00E23F17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Щуровский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Ю. Избранны</w:t>
      </w:r>
      <w:r>
        <w:rPr>
          <w:rFonts w:ascii="Times New Roman" w:hAnsi="Times New Roman" w:cs="Times New Roman"/>
          <w:sz w:val="24"/>
          <w:szCs w:val="24"/>
          <w:lang w:val="ru-RU"/>
        </w:rPr>
        <w:t>е произведения для фортепиано. –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Щуровский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Ю. Фортепианные произведения для детей пье</w:t>
      </w:r>
      <w:r>
        <w:rPr>
          <w:rFonts w:ascii="Times New Roman" w:hAnsi="Times New Roman" w:cs="Times New Roman"/>
          <w:sz w:val="24"/>
          <w:szCs w:val="24"/>
          <w:lang w:val="ru-RU"/>
        </w:rPr>
        <w:t>сы, вариации, сонатины, сюиты. -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М., 1977.</w:t>
      </w:r>
    </w:p>
    <w:p w:rsidR="00E23F17" w:rsidRPr="009F66F4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>Якушенко И. Д</w:t>
      </w:r>
      <w:r>
        <w:rPr>
          <w:rFonts w:ascii="Times New Roman" w:hAnsi="Times New Roman" w:cs="Times New Roman"/>
          <w:sz w:val="24"/>
          <w:szCs w:val="24"/>
          <w:lang w:val="ru-RU"/>
        </w:rPr>
        <w:t>жазовый альбом для фортепиано. –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М., 1989.</w:t>
      </w:r>
    </w:p>
    <w:p w:rsidR="00E23F17" w:rsidRDefault="00E23F1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E23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12. МАТЕРИАЛЬНО-ТЕХНИЧЕСКОЕ ОБЕСПЕЧЕНИЕ</w:t>
      </w:r>
    </w:p>
    <w:p w:rsidR="00400F51" w:rsidRDefault="00400F51" w:rsidP="00E23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E23F17" w:rsidRPr="00EF4314" w:rsidRDefault="00E23F17" w:rsidP="00E23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Индивидуальные занятия проводятся в аудиториях согласно расписанию занятий. 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занятий используется специализированное оборудование, учебный класс, который оснащ</w:t>
      </w:r>
      <w:r w:rsidR="00E23F1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 инструментом – фортепиано, аудиовизуальной техникой для прослушивания музыкального материала и презентаций студенческих работ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(ноутбук, мультимедиа-проектор NECV260, акустическая система).</w:t>
      </w:r>
    </w:p>
    <w:p w:rsidR="00400F51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 w:rsidRPr="00EF4314">
        <w:rPr>
          <w:rFonts w:ascii="Times New Roman" w:hAnsi="Times New Roman" w:cs="Times New Roman"/>
          <w:sz w:val="24"/>
          <w:szCs w:val="24"/>
          <w:lang w:val="ru-RU" w:eastAsia="ru-RU"/>
        </w:rPr>
        <w:t>федерального государственного бюджетного образовательного учреждени</w:t>
      </w:r>
      <w:r w:rsidR="00251278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Pr="00EF431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высшего образования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 Матусовского.</w:t>
      </w:r>
    </w:p>
    <w:p w:rsidR="00251278" w:rsidRDefault="00251278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1278" w:rsidRDefault="0025127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51278" w:rsidRPr="00251278" w:rsidRDefault="00251278" w:rsidP="00251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lastRenderedPageBreak/>
        <w:t>13</w:t>
      </w:r>
      <w:r w:rsidRPr="00251278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. ЛИСТ РЕГИСТРАЦИИ ИЗМЕНЕНИЙ</w:t>
      </w:r>
    </w:p>
    <w:p w:rsidR="00251278" w:rsidRPr="00251278" w:rsidRDefault="00251278" w:rsidP="00251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p w:rsidR="00251278" w:rsidRPr="00251278" w:rsidRDefault="00251278" w:rsidP="00251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2512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Лист изменений и дополнений</w:t>
      </w:r>
    </w:p>
    <w:p w:rsidR="00251278" w:rsidRPr="00251278" w:rsidRDefault="00251278" w:rsidP="00251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122"/>
        <w:gridCol w:w="3609"/>
        <w:gridCol w:w="2428"/>
      </w:tblGrid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№</w:t>
            </w:r>
          </w:p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п/п</w:t>
            </w: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Подпись</w:t>
            </w:r>
          </w:p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(с расшифровкой) заведующего кафедрой  </w:t>
            </w: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51278" w:rsidRPr="00251278" w:rsidRDefault="00251278" w:rsidP="00251278">
      <w:pPr>
        <w:spacing w:after="160" w:line="360" w:lineRule="auto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</w:p>
    <w:p w:rsidR="00251278" w:rsidRPr="00EF4314" w:rsidRDefault="00251278" w:rsidP="0025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51278" w:rsidRPr="00EF4314" w:rsidSect="00EF431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3BD"/>
    <w:multiLevelType w:val="hybridMultilevel"/>
    <w:tmpl w:val="F9909B40"/>
    <w:lvl w:ilvl="0" w:tplc="19C62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C565C"/>
    <w:multiLevelType w:val="hybridMultilevel"/>
    <w:tmpl w:val="A0D6D586"/>
    <w:lvl w:ilvl="0" w:tplc="0ABC29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AE229B"/>
    <w:multiLevelType w:val="hybridMultilevel"/>
    <w:tmpl w:val="E9D8BE46"/>
    <w:lvl w:ilvl="0" w:tplc="39DAEEA6">
      <w:start w:val="1"/>
      <w:numFmt w:val="decimal"/>
      <w:lvlText w:val="%1."/>
      <w:lvlJc w:val="left"/>
      <w:pPr>
        <w:ind w:left="720" w:hanging="360"/>
      </w:pPr>
      <w:rPr>
        <w:rFonts w:eastAsiaTheme="minorEastAsia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27E6"/>
    <w:multiLevelType w:val="multilevel"/>
    <w:tmpl w:val="A3880D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92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6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</w:lvl>
  </w:abstractNum>
  <w:abstractNum w:abstractNumId="4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370A6"/>
    <w:multiLevelType w:val="hybridMultilevel"/>
    <w:tmpl w:val="7C7C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462EC"/>
    <w:multiLevelType w:val="hybridMultilevel"/>
    <w:tmpl w:val="4C7E0386"/>
    <w:lvl w:ilvl="0" w:tplc="1E364C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04E35"/>
    <w:multiLevelType w:val="hybridMultilevel"/>
    <w:tmpl w:val="B0506B08"/>
    <w:lvl w:ilvl="0" w:tplc="B12671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E87"/>
    <w:multiLevelType w:val="hybridMultilevel"/>
    <w:tmpl w:val="DFFA2D86"/>
    <w:lvl w:ilvl="0" w:tplc="EF86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EB3CF6"/>
    <w:multiLevelType w:val="hybridMultilevel"/>
    <w:tmpl w:val="DE169C3C"/>
    <w:lvl w:ilvl="0" w:tplc="F0E63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000FEF"/>
    <w:multiLevelType w:val="hybridMultilevel"/>
    <w:tmpl w:val="98EAF8F4"/>
    <w:lvl w:ilvl="0" w:tplc="6D864EDA">
      <w:start w:val="1"/>
      <w:numFmt w:val="decimal"/>
      <w:lvlText w:val="%1."/>
      <w:lvlJc w:val="left"/>
      <w:pPr>
        <w:ind w:left="720" w:hanging="360"/>
      </w:pPr>
      <w:rPr>
        <w:rFonts w:eastAsiaTheme="minorEastAsia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3465D"/>
    <w:multiLevelType w:val="hybridMultilevel"/>
    <w:tmpl w:val="F5E6FA7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6270"/>
    <w:multiLevelType w:val="multilevel"/>
    <w:tmpl w:val="A3880D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92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6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</w:lvl>
  </w:abstractNum>
  <w:abstractNum w:abstractNumId="13">
    <w:nsid w:val="3BB71450"/>
    <w:multiLevelType w:val="multilevel"/>
    <w:tmpl w:val="FB42A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4">
    <w:nsid w:val="40146FB5"/>
    <w:multiLevelType w:val="hybridMultilevel"/>
    <w:tmpl w:val="3A5A1B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B5374"/>
    <w:multiLevelType w:val="hybridMultilevel"/>
    <w:tmpl w:val="1130DEFC"/>
    <w:lvl w:ilvl="0" w:tplc="01A2E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7607B3"/>
    <w:multiLevelType w:val="hybridMultilevel"/>
    <w:tmpl w:val="187A58CC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45465"/>
    <w:multiLevelType w:val="hybridMultilevel"/>
    <w:tmpl w:val="3A3A503A"/>
    <w:lvl w:ilvl="0" w:tplc="781E7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EC79DD"/>
    <w:multiLevelType w:val="hybridMultilevel"/>
    <w:tmpl w:val="DBE0CDE0"/>
    <w:lvl w:ilvl="0" w:tplc="0EECF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A75F1E"/>
    <w:multiLevelType w:val="multilevel"/>
    <w:tmpl w:val="A1D87A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B1213A"/>
    <w:multiLevelType w:val="multilevel"/>
    <w:tmpl w:val="CC1607B4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1">
    <w:nsid w:val="4C2E434F"/>
    <w:multiLevelType w:val="multilevel"/>
    <w:tmpl w:val="EF60E0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>
    <w:nsid w:val="4E060327"/>
    <w:multiLevelType w:val="multilevel"/>
    <w:tmpl w:val="A3880D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92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6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</w:lvl>
  </w:abstractNum>
  <w:abstractNum w:abstractNumId="23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43044C"/>
    <w:multiLevelType w:val="hybridMultilevel"/>
    <w:tmpl w:val="611E1736"/>
    <w:lvl w:ilvl="0" w:tplc="AF7259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94647"/>
    <w:multiLevelType w:val="hybridMultilevel"/>
    <w:tmpl w:val="74928FB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F4C4B"/>
    <w:multiLevelType w:val="multilevel"/>
    <w:tmpl w:val="5EE051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7">
    <w:nsid w:val="6E4E7CD5"/>
    <w:multiLevelType w:val="hybridMultilevel"/>
    <w:tmpl w:val="411ACE8E"/>
    <w:lvl w:ilvl="0" w:tplc="22B04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80351E"/>
    <w:multiLevelType w:val="hybridMultilevel"/>
    <w:tmpl w:val="71240198"/>
    <w:lvl w:ilvl="0" w:tplc="82C0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A31E3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EC2A7F"/>
    <w:multiLevelType w:val="hybridMultilevel"/>
    <w:tmpl w:val="534607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3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1"/>
  </w:num>
  <w:num w:numId="25">
    <w:abstractNumId w:val="19"/>
  </w:num>
  <w:num w:numId="26">
    <w:abstractNumId w:val="18"/>
  </w:num>
  <w:num w:numId="27">
    <w:abstractNumId w:val="15"/>
  </w:num>
  <w:num w:numId="28">
    <w:abstractNumId w:val="0"/>
  </w:num>
  <w:num w:numId="29">
    <w:abstractNumId w:val="9"/>
  </w:num>
  <w:num w:numId="30">
    <w:abstractNumId w:val="27"/>
  </w:num>
  <w:num w:numId="31">
    <w:abstractNumId w:val="8"/>
  </w:num>
  <w:num w:numId="32">
    <w:abstractNumId w:val="17"/>
  </w:num>
  <w:num w:numId="33">
    <w:abstractNumId w:val="1"/>
  </w:num>
  <w:num w:numId="34">
    <w:abstractNumId w:val="13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9F"/>
    <w:rsid w:val="001A1B41"/>
    <w:rsid w:val="0022410C"/>
    <w:rsid w:val="00251278"/>
    <w:rsid w:val="002C4F52"/>
    <w:rsid w:val="00356BED"/>
    <w:rsid w:val="00400F51"/>
    <w:rsid w:val="00505D9F"/>
    <w:rsid w:val="005A25E1"/>
    <w:rsid w:val="005B788D"/>
    <w:rsid w:val="00654B09"/>
    <w:rsid w:val="006D3A3E"/>
    <w:rsid w:val="007B78DF"/>
    <w:rsid w:val="00804D24"/>
    <w:rsid w:val="00A02937"/>
    <w:rsid w:val="00AE291E"/>
    <w:rsid w:val="00B410E1"/>
    <w:rsid w:val="00BA576C"/>
    <w:rsid w:val="00CA4C7A"/>
    <w:rsid w:val="00E23F17"/>
    <w:rsid w:val="00E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51"/>
    <w:rPr>
      <w:rFonts w:eastAsiaTheme="minorEastAsia"/>
      <w:lang w:val="uk-UA" w:eastAsia="zh-CN"/>
    </w:rPr>
  </w:style>
  <w:style w:type="paragraph" w:styleId="1">
    <w:name w:val="heading 1"/>
    <w:basedOn w:val="a"/>
    <w:next w:val="a"/>
    <w:link w:val="10"/>
    <w:qFormat/>
    <w:rsid w:val="00400F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0F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00F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00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0F51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5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00F5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400F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400F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00F5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3">
    <w:name w:val="Table Grid"/>
    <w:basedOn w:val="a1"/>
    <w:uiPriority w:val="59"/>
    <w:rsid w:val="0040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00F5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400F5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00F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400F51"/>
    <w:pPr>
      <w:ind w:left="720"/>
      <w:contextualSpacing/>
    </w:pPr>
    <w:rPr>
      <w:lang w:eastAsia="ru-RU"/>
    </w:rPr>
  </w:style>
  <w:style w:type="paragraph" w:styleId="a7">
    <w:name w:val="No Spacing"/>
    <w:uiPriority w:val="1"/>
    <w:qFormat/>
    <w:rsid w:val="00400F51"/>
    <w:pPr>
      <w:spacing w:after="0" w:line="240" w:lineRule="auto"/>
    </w:pPr>
    <w:rPr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400F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00F51"/>
    <w:rPr>
      <w:rFonts w:eastAsiaTheme="minorEastAsia"/>
      <w:lang w:val="uk-UA" w:eastAsia="zh-CN"/>
    </w:rPr>
  </w:style>
  <w:style w:type="paragraph" w:customStyle="1" w:styleId="Default">
    <w:name w:val="Default"/>
    <w:uiPriority w:val="99"/>
    <w:rsid w:val="00400F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zh-CN"/>
    </w:rPr>
  </w:style>
  <w:style w:type="character" w:customStyle="1" w:styleId="a8">
    <w:name w:val="Основной текст_"/>
    <w:basedOn w:val="a0"/>
    <w:link w:val="3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400F5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5">
    <w:name w:val="Основной текст (5)_"/>
    <w:basedOn w:val="a0"/>
    <w:link w:val="50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0F51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8">
    <w:name w:val="Основной текст (8)_"/>
    <w:basedOn w:val="a0"/>
    <w:link w:val="80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00F5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100">
    <w:name w:val="Основной текст (10)_"/>
    <w:basedOn w:val="a0"/>
    <w:link w:val="101"/>
    <w:locked/>
    <w:rsid w:val="00400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00F51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5"/>
      <w:szCs w:val="15"/>
      <w:lang w:val="ru-RU" w:eastAsia="en-US"/>
    </w:rPr>
  </w:style>
  <w:style w:type="paragraph" w:customStyle="1" w:styleId="11">
    <w:name w:val="Абзац списка1"/>
    <w:basedOn w:val="a"/>
    <w:uiPriority w:val="99"/>
    <w:rsid w:val="00400F51"/>
    <w:pPr>
      <w:ind w:left="720"/>
    </w:pPr>
    <w:rPr>
      <w:rFonts w:ascii="Calibri" w:eastAsia="Times New Roman" w:hAnsi="Calibri" w:cs="Calibri"/>
      <w:lang w:val="ru-RU" w:eastAsia="en-US"/>
    </w:rPr>
  </w:style>
  <w:style w:type="paragraph" w:customStyle="1" w:styleId="71">
    <w:name w:val="Основной текст (7)1"/>
    <w:basedOn w:val="a"/>
    <w:uiPriority w:val="99"/>
    <w:rsid w:val="00400F51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paragraph" w:customStyle="1" w:styleId="210">
    <w:name w:val="Подпись к таблице (2)1"/>
    <w:basedOn w:val="a"/>
    <w:uiPriority w:val="99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paragraph" w:customStyle="1" w:styleId="211">
    <w:name w:val="Основной текст (2)1"/>
    <w:basedOn w:val="a"/>
    <w:uiPriority w:val="99"/>
    <w:rsid w:val="00400F51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12">
    <w:name w:val="Сетка таблицы1"/>
    <w:basedOn w:val="a1"/>
    <w:uiPriority w:val="59"/>
    <w:rsid w:val="00400F5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unhideWhenUsed/>
    <w:rsid w:val="00400F5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0F51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0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0F51"/>
    <w:rPr>
      <w:rFonts w:eastAsiaTheme="minorEastAsia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400F5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00F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f2">
    <w:name w:val="Block Text"/>
    <w:basedOn w:val="a"/>
    <w:uiPriority w:val="99"/>
    <w:semiHidden/>
    <w:unhideWhenUsed/>
    <w:rsid w:val="00400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00F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0F5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FR2">
    <w:name w:val="FR2"/>
    <w:uiPriority w:val="99"/>
    <w:rsid w:val="00400F5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zh-CN"/>
    </w:rPr>
  </w:style>
  <w:style w:type="character" w:customStyle="1" w:styleId="Bodytext">
    <w:name w:val="Body text_"/>
    <w:basedOn w:val="a0"/>
    <w:link w:val="13"/>
    <w:locked/>
    <w:rsid w:val="00400F51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400F51"/>
    <w:pPr>
      <w:shd w:val="clear" w:color="auto" w:fill="FFFFFF"/>
      <w:spacing w:before="720" w:after="0" w:line="480" w:lineRule="exact"/>
      <w:ind w:firstLine="700"/>
      <w:jc w:val="both"/>
    </w:pPr>
    <w:rPr>
      <w:rFonts w:eastAsiaTheme="minorHAnsi"/>
      <w:spacing w:val="10"/>
      <w:sz w:val="25"/>
      <w:szCs w:val="25"/>
      <w:lang w:val="ru-RU" w:eastAsia="en-US"/>
    </w:rPr>
  </w:style>
  <w:style w:type="paragraph" w:customStyle="1" w:styleId="Style40">
    <w:name w:val="Style40"/>
    <w:basedOn w:val="a"/>
    <w:uiPriority w:val="99"/>
    <w:rsid w:val="00400F51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"/>
    <w:basedOn w:val="a"/>
    <w:uiPriority w:val="99"/>
    <w:rsid w:val="00400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5">
    <w:name w:val="Îáû÷íûé"/>
    <w:uiPriority w:val="99"/>
    <w:rsid w:val="00400F51"/>
    <w:pPr>
      <w:spacing w:after="0" w:line="240" w:lineRule="auto"/>
    </w:pPr>
    <w:rPr>
      <w:rFonts w:ascii="Courier New" w:eastAsia="Calibri" w:hAnsi="Courier New" w:cs="Courier New"/>
      <w:sz w:val="24"/>
      <w:szCs w:val="24"/>
      <w:lang w:val="uk-UA" w:eastAsia="ru-RU"/>
    </w:rPr>
  </w:style>
  <w:style w:type="paragraph" w:customStyle="1" w:styleId="book">
    <w:name w:val="book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Сноска (2)_"/>
    <w:basedOn w:val="a0"/>
    <w:link w:val="26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Сноска (2)"/>
    <w:basedOn w:val="a"/>
    <w:link w:val="25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af6">
    <w:name w:val="Колонтитул_"/>
    <w:basedOn w:val="a0"/>
    <w:link w:val="af7"/>
    <w:locked/>
    <w:rsid w:val="00400F5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7">
    <w:name w:val="Колонтитул"/>
    <w:basedOn w:val="a"/>
    <w:link w:val="af6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paragraph" w:customStyle="1" w:styleId="41">
    <w:name w:val="Основной текст4"/>
    <w:basedOn w:val="a"/>
    <w:uiPriority w:val="99"/>
    <w:rsid w:val="00400F51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FontStyle72">
    <w:name w:val="Font Style72"/>
    <w:basedOn w:val="a0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400F51"/>
  </w:style>
  <w:style w:type="character" w:customStyle="1" w:styleId="fontstyle01">
    <w:name w:val="fontstyle01"/>
    <w:basedOn w:val="a0"/>
    <w:rsid w:val="00400F51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400F51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11pt0">
    <w:name w:val="Колонтитул + 11 pt"/>
    <w:basedOn w:val="af6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20">
    <w:name w:val="Основной текст (2)2"/>
    <w:basedOn w:val="a0"/>
    <w:rsid w:val="00400F5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FontStyle123">
    <w:name w:val="Font Style123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rsid w:val="00400F51"/>
  </w:style>
  <w:style w:type="character" w:customStyle="1" w:styleId="FontStyle32">
    <w:name w:val="Font Style32"/>
    <w:uiPriority w:val="99"/>
    <w:rsid w:val="00400F5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1pt1">
    <w:name w:val="Основной текст + 11 pt;Полужирный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51"/>
    <w:rPr>
      <w:rFonts w:eastAsiaTheme="minorEastAsia"/>
      <w:lang w:val="uk-UA" w:eastAsia="zh-CN"/>
    </w:rPr>
  </w:style>
  <w:style w:type="paragraph" w:styleId="1">
    <w:name w:val="heading 1"/>
    <w:basedOn w:val="a"/>
    <w:next w:val="a"/>
    <w:link w:val="10"/>
    <w:qFormat/>
    <w:rsid w:val="00400F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0F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00F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00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0F51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5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00F5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400F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400F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00F5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3">
    <w:name w:val="Table Grid"/>
    <w:basedOn w:val="a1"/>
    <w:uiPriority w:val="59"/>
    <w:rsid w:val="0040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00F5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400F5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00F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400F51"/>
    <w:pPr>
      <w:ind w:left="720"/>
      <w:contextualSpacing/>
    </w:pPr>
    <w:rPr>
      <w:lang w:eastAsia="ru-RU"/>
    </w:rPr>
  </w:style>
  <w:style w:type="paragraph" w:styleId="a7">
    <w:name w:val="No Spacing"/>
    <w:uiPriority w:val="1"/>
    <w:qFormat/>
    <w:rsid w:val="00400F51"/>
    <w:pPr>
      <w:spacing w:after="0" w:line="240" w:lineRule="auto"/>
    </w:pPr>
    <w:rPr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400F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00F51"/>
    <w:rPr>
      <w:rFonts w:eastAsiaTheme="minorEastAsia"/>
      <w:lang w:val="uk-UA" w:eastAsia="zh-CN"/>
    </w:rPr>
  </w:style>
  <w:style w:type="paragraph" w:customStyle="1" w:styleId="Default">
    <w:name w:val="Default"/>
    <w:uiPriority w:val="99"/>
    <w:rsid w:val="00400F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zh-CN"/>
    </w:rPr>
  </w:style>
  <w:style w:type="character" w:customStyle="1" w:styleId="a8">
    <w:name w:val="Основной текст_"/>
    <w:basedOn w:val="a0"/>
    <w:link w:val="3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400F5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5">
    <w:name w:val="Основной текст (5)_"/>
    <w:basedOn w:val="a0"/>
    <w:link w:val="50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0F51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8">
    <w:name w:val="Основной текст (8)_"/>
    <w:basedOn w:val="a0"/>
    <w:link w:val="80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00F5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100">
    <w:name w:val="Основной текст (10)_"/>
    <w:basedOn w:val="a0"/>
    <w:link w:val="101"/>
    <w:locked/>
    <w:rsid w:val="00400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00F51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5"/>
      <w:szCs w:val="15"/>
      <w:lang w:val="ru-RU" w:eastAsia="en-US"/>
    </w:rPr>
  </w:style>
  <w:style w:type="paragraph" w:customStyle="1" w:styleId="11">
    <w:name w:val="Абзац списка1"/>
    <w:basedOn w:val="a"/>
    <w:uiPriority w:val="99"/>
    <w:rsid w:val="00400F51"/>
    <w:pPr>
      <w:ind w:left="720"/>
    </w:pPr>
    <w:rPr>
      <w:rFonts w:ascii="Calibri" w:eastAsia="Times New Roman" w:hAnsi="Calibri" w:cs="Calibri"/>
      <w:lang w:val="ru-RU" w:eastAsia="en-US"/>
    </w:rPr>
  </w:style>
  <w:style w:type="paragraph" w:customStyle="1" w:styleId="71">
    <w:name w:val="Основной текст (7)1"/>
    <w:basedOn w:val="a"/>
    <w:uiPriority w:val="99"/>
    <w:rsid w:val="00400F51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paragraph" w:customStyle="1" w:styleId="210">
    <w:name w:val="Подпись к таблице (2)1"/>
    <w:basedOn w:val="a"/>
    <w:uiPriority w:val="99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paragraph" w:customStyle="1" w:styleId="211">
    <w:name w:val="Основной текст (2)1"/>
    <w:basedOn w:val="a"/>
    <w:uiPriority w:val="99"/>
    <w:rsid w:val="00400F51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12">
    <w:name w:val="Сетка таблицы1"/>
    <w:basedOn w:val="a1"/>
    <w:uiPriority w:val="59"/>
    <w:rsid w:val="00400F5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unhideWhenUsed/>
    <w:rsid w:val="00400F5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0F51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0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0F51"/>
    <w:rPr>
      <w:rFonts w:eastAsiaTheme="minorEastAsia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400F5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00F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f2">
    <w:name w:val="Block Text"/>
    <w:basedOn w:val="a"/>
    <w:uiPriority w:val="99"/>
    <w:semiHidden/>
    <w:unhideWhenUsed/>
    <w:rsid w:val="00400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00F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0F5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FR2">
    <w:name w:val="FR2"/>
    <w:uiPriority w:val="99"/>
    <w:rsid w:val="00400F5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zh-CN"/>
    </w:rPr>
  </w:style>
  <w:style w:type="character" w:customStyle="1" w:styleId="Bodytext">
    <w:name w:val="Body text_"/>
    <w:basedOn w:val="a0"/>
    <w:link w:val="13"/>
    <w:locked/>
    <w:rsid w:val="00400F51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400F51"/>
    <w:pPr>
      <w:shd w:val="clear" w:color="auto" w:fill="FFFFFF"/>
      <w:spacing w:before="720" w:after="0" w:line="480" w:lineRule="exact"/>
      <w:ind w:firstLine="700"/>
      <w:jc w:val="both"/>
    </w:pPr>
    <w:rPr>
      <w:rFonts w:eastAsiaTheme="minorHAnsi"/>
      <w:spacing w:val="10"/>
      <w:sz w:val="25"/>
      <w:szCs w:val="25"/>
      <w:lang w:val="ru-RU" w:eastAsia="en-US"/>
    </w:rPr>
  </w:style>
  <w:style w:type="paragraph" w:customStyle="1" w:styleId="Style40">
    <w:name w:val="Style40"/>
    <w:basedOn w:val="a"/>
    <w:uiPriority w:val="99"/>
    <w:rsid w:val="00400F51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"/>
    <w:basedOn w:val="a"/>
    <w:uiPriority w:val="99"/>
    <w:rsid w:val="00400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5">
    <w:name w:val="Îáû÷íûé"/>
    <w:uiPriority w:val="99"/>
    <w:rsid w:val="00400F51"/>
    <w:pPr>
      <w:spacing w:after="0" w:line="240" w:lineRule="auto"/>
    </w:pPr>
    <w:rPr>
      <w:rFonts w:ascii="Courier New" w:eastAsia="Calibri" w:hAnsi="Courier New" w:cs="Courier New"/>
      <w:sz w:val="24"/>
      <w:szCs w:val="24"/>
      <w:lang w:val="uk-UA" w:eastAsia="ru-RU"/>
    </w:rPr>
  </w:style>
  <w:style w:type="paragraph" w:customStyle="1" w:styleId="book">
    <w:name w:val="book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Сноска (2)_"/>
    <w:basedOn w:val="a0"/>
    <w:link w:val="26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Сноска (2)"/>
    <w:basedOn w:val="a"/>
    <w:link w:val="25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af6">
    <w:name w:val="Колонтитул_"/>
    <w:basedOn w:val="a0"/>
    <w:link w:val="af7"/>
    <w:locked/>
    <w:rsid w:val="00400F5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7">
    <w:name w:val="Колонтитул"/>
    <w:basedOn w:val="a"/>
    <w:link w:val="af6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paragraph" w:customStyle="1" w:styleId="41">
    <w:name w:val="Основной текст4"/>
    <w:basedOn w:val="a"/>
    <w:uiPriority w:val="99"/>
    <w:rsid w:val="00400F51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FontStyle72">
    <w:name w:val="Font Style72"/>
    <w:basedOn w:val="a0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400F51"/>
  </w:style>
  <w:style w:type="character" w:customStyle="1" w:styleId="fontstyle01">
    <w:name w:val="fontstyle01"/>
    <w:basedOn w:val="a0"/>
    <w:rsid w:val="00400F51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400F51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11pt0">
    <w:name w:val="Колонтитул + 11 pt"/>
    <w:basedOn w:val="af6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20">
    <w:name w:val="Основной текст (2)2"/>
    <w:basedOn w:val="a0"/>
    <w:rsid w:val="00400F5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FontStyle123">
    <w:name w:val="Font Style123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rsid w:val="00400F51"/>
  </w:style>
  <w:style w:type="character" w:customStyle="1" w:styleId="FontStyle32">
    <w:name w:val="Font Style32"/>
    <w:uiPriority w:val="99"/>
    <w:rsid w:val="00400F5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1pt1">
    <w:name w:val="Основной текст + 11 pt;Полужирный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USkafTeatr1132</dc:creator>
  <cp:lastModifiedBy>USkafTeatr1132</cp:lastModifiedBy>
  <cp:revision>8</cp:revision>
  <dcterms:created xsi:type="dcterms:W3CDTF">2025-09-05T05:56:00Z</dcterms:created>
  <dcterms:modified xsi:type="dcterms:W3CDTF">2025-09-19T13:26:00Z</dcterms:modified>
</cp:coreProperties>
</file>