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D" w:rsidRPr="00EE2DBD" w:rsidRDefault="00EE2DBD" w:rsidP="00EE2DBD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EE2DBD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>МИНИСТЕРСТВО КУЛЬТУРЫ РОССИЙСКОЙ ФЕДЕРАЦИИ</w:t>
      </w:r>
    </w:p>
    <w:p w:rsidR="00EE2DBD" w:rsidRPr="00EE2DBD" w:rsidRDefault="00EE2DBD" w:rsidP="00EE2DBD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  <w:t xml:space="preserve">ФЕДЕРАЛЬНОЕ ГОСУДАРСТВЕННОЕ БЮДЖЕТНОЕ </w:t>
      </w: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  <w:t>ОБРАЗОВАТЕЛЬНОЕ УЧРЕЖДЕНИЕ ВЫСШЕГО ОБРАЗОВАНИЯ</w:t>
      </w: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 xml:space="preserve"> «ЛУГАНСКАЯ ГОСУДАРСТВЕННАЯ АКАДЕМИЯ</w:t>
      </w: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>КУЛЬТУРЫ И ИСКУССТВ ИМЕНИ МИХАИЛА МАТУСОВСКОГО»</w:t>
      </w: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EE2DBD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B2522D" w:rsidRDefault="00B2522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B2522D" w:rsidRPr="005A4C7E" w:rsidRDefault="00B2522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Кафедра теории искусств и эстетики</w:t>
      </w:r>
    </w:p>
    <w:p w:rsidR="00AA4636" w:rsidRPr="005A4C7E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2F0E0C" w:rsidRPr="005A4C7E" w:rsidRDefault="002F0E0C" w:rsidP="00B2522D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2F0E0C" w:rsidRPr="005A4C7E" w:rsidRDefault="002F0E0C" w:rsidP="006716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AA4636" w:rsidRPr="005A4C7E" w:rsidRDefault="00AA4636" w:rsidP="006716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РАБОЧАЯ ПРОГРАММА УЧЕБНОЙ ДИСЦИПЛИНЫ</w:t>
      </w:r>
    </w:p>
    <w:p w:rsidR="00671643" w:rsidRPr="005A4C7E" w:rsidRDefault="00671643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01458F" w:rsidRPr="005A4C7E" w:rsidRDefault="00D17682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«</w:t>
      </w:r>
      <w:r w:rsidR="00C87ABA"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ИСТОРИЯ </w:t>
      </w:r>
      <w:r w:rsidR="000D75AE"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ИЗОБРАЗИТЕЛЬНОГО ИСКУССТВА</w:t>
      </w:r>
      <w:r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»</w:t>
      </w:r>
    </w:p>
    <w:p w:rsidR="00E12E01" w:rsidRDefault="00E12E01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51734F" w:rsidRDefault="0051734F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51734F" w:rsidRDefault="0051734F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51734F" w:rsidRDefault="0051734F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51734F" w:rsidRDefault="0051734F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51734F" w:rsidRPr="005A4C7E" w:rsidRDefault="0051734F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 высшего образования – бакалавриат</w:t>
      </w:r>
    </w:p>
    <w:p w:rsidR="006953C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- </w:t>
      </w:r>
      <w:r w:rsidRPr="00A538D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52.03.01 Хореографическое искусство</w:t>
      </w: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Профиль - </w:t>
      </w:r>
      <w:r w:rsidR="004730FA" w:rsidRPr="00821197">
        <w:rPr>
          <w:rFonts w:ascii="Times New Roman" w:hAnsi="Times New Roman"/>
          <w:i/>
          <w:sz w:val="24"/>
          <w:szCs w:val="24"/>
          <w:lang w:eastAsia="ar-SA"/>
        </w:rPr>
        <w:t>Современная</w:t>
      </w:r>
      <w:r w:rsidR="004730FA" w:rsidRPr="00F44BCB">
        <w:rPr>
          <w:rFonts w:ascii="Times New Roman" w:hAnsi="Times New Roman"/>
          <w:i/>
          <w:sz w:val="24"/>
          <w:szCs w:val="24"/>
          <w:lang w:eastAsia="ar-SA"/>
        </w:rPr>
        <w:t xml:space="preserve"> хореография</w:t>
      </w:r>
      <w:bookmarkStart w:id="0" w:name="_GoBack"/>
      <w:bookmarkEnd w:id="0"/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Форма обучения – очная, заочная</w:t>
      </w: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Год набора - 2021 год</w:t>
      </w: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E1F">
        <w:rPr>
          <w:rFonts w:ascii="Times New Roman" w:eastAsia="Calibri" w:hAnsi="Times New Roman" w:cs="Times New Roman"/>
          <w:sz w:val="24"/>
          <w:szCs w:val="24"/>
          <w:lang w:eastAsia="ar-SA"/>
        </w:rPr>
        <w:t>Луганск 2023</w:t>
      </w:r>
    </w:p>
    <w:p w:rsidR="006953CF" w:rsidRPr="00407E1F" w:rsidRDefault="006953CF" w:rsidP="006953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53CF" w:rsidRPr="00407E1F" w:rsidRDefault="006953CF" w:rsidP="006953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53CF" w:rsidRDefault="006953CF" w:rsidP="006953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ВО направления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52.03.01 Хореографическое искусство 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утвержденного приказом Министерства образования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науки Российской Федерации от 16.11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.2017 №11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A920E5" w:rsidRPr="00A920E5" w:rsidRDefault="00A920E5" w:rsidP="00A920E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1B" w:rsidRPr="00D44C10" w:rsidRDefault="003B691B" w:rsidP="003B69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Программу разработала В</w:t>
      </w:r>
      <w:r w:rsidRPr="00D44C10">
        <w:rPr>
          <w:rFonts w:ascii="Times New Roman" w:hAnsi="Times New Roman" w:cs="Times New Roman"/>
        </w:rPr>
        <w:t xml:space="preserve">.В. </w:t>
      </w:r>
      <w:r>
        <w:rPr>
          <w:rFonts w:ascii="Times New Roman" w:hAnsi="Times New Roman" w:cs="Times New Roman"/>
        </w:rPr>
        <w:t>Патерыкина</w:t>
      </w:r>
      <w:r w:rsidRPr="00D44C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профессор </w:t>
      </w:r>
      <w:r w:rsidRPr="00D44C10">
        <w:rPr>
          <w:rFonts w:ascii="Times New Roman" w:hAnsi="Times New Roman" w:cs="Times New Roman"/>
        </w:rPr>
        <w:t xml:space="preserve">кафедры </w:t>
      </w:r>
      <w:r>
        <w:rPr>
          <w:rFonts w:ascii="Times New Roman" w:hAnsi="Times New Roman" w:cs="Times New Roman"/>
        </w:rPr>
        <w:t>теории искусств и эстетики</w:t>
      </w:r>
    </w:p>
    <w:p w:rsidR="00B14813" w:rsidRPr="005A4C7E" w:rsidRDefault="00B14813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51734F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</w:t>
      </w:r>
      <w:r w:rsidR="000C5596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заседании кафедры </w:t>
      </w:r>
      <w:r w:rsidR="003B691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искусств и эстетики </w:t>
      </w:r>
      <w:r w:rsid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Академии</w:t>
      </w:r>
      <w:r w:rsidR="00975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Матусовского</w:t>
      </w:r>
    </w:p>
    <w:p w:rsidR="00AA4636" w:rsidRPr="005A4C7E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5A4C7E" w:rsidRDefault="00B27154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="00D23A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="00E46FD9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967733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D23A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15</w:t>
      </w:r>
      <w:r w:rsidR="005A24DC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D23A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="005A24DC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942D0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D23A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="00AA4636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 w:rsidR="007558DE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:rsidR="00AA4636" w:rsidRPr="005A4C7E" w:rsidRDefault="000C5596" w:rsidP="00B90550">
      <w:pPr>
        <w:tabs>
          <w:tab w:val="left" w:pos="1416"/>
          <w:tab w:val="left" w:pos="2124"/>
          <w:tab w:val="left" w:pos="2832"/>
          <w:tab w:val="left" w:pos="3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</w:p>
    <w:p w:rsidR="002F0E0C" w:rsidRPr="00E81A86" w:rsidRDefault="002F0E0C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Зав. кафедрой</w:t>
      </w:r>
      <w:r w:rsidR="007558DE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96A73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1262C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И.Н. Цой</w:t>
      </w:r>
    </w:p>
    <w:p w:rsidR="00B73287" w:rsidRPr="00E81A86" w:rsidRDefault="00AA4636" w:rsidP="00AA46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1A86">
        <w:rPr>
          <w:b/>
          <w:bCs/>
          <w:sz w:val="24"/>
          <w:szCs w:val="24"/>
        </w:rPr>
        <w:br w:type="page"/>
      </w:r>
    </w:p>
    <w:p w:rsidR="00B817FB" w:rsidRPr="00E81A86" w:rsidRDefault="00B817FB" w:rsidP="0030523E">
      <w:pPr>
        <w:pStyle w:val="ac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B817FB" w:rsidRPr="00E81A86" w:rsidRDefault="00B817FB" w:rsidP="00B817F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51734F" w:rsidRDefault="0051734F" w:rsidP="00C5744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817FB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История </w:t>
      </w:r>
      <w:r w:rsidR="00A90A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изобразительного искусства</w:t>
      </w:r>
      <w:r w:rsidR="00B817FB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B817FB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входит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обязательную часть</w:t>
      </w:r>
      <w:r w:rsidR="005A4C7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r w:rsidR="00B817FB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лок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1</w:t>
      </w:r>
      <w:r w:rsidR="00B817FB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87ABA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</w:t>
      </w:r>
      <w:r w:rsidR="00B817FB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исциплин</w:t>
      </w:r>
      <w:r w:rsidR="005A4C7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B817FB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 w:rsidR="00A90A03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B817FB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(</w:t>
      </w:r>
      <w:r w:rsidR="00A90A03" w:rsidRPr="005A4C7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IV</w:t>
      </w:r>
      <w:r w:rsidR="00A90A03" w:rsidRPr="00B252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A90A03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семестр</w:t>
      </w:r>
      <w:r w:rsidR="00B817FB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) направлени</w:t>
      </w:r>
      <w:r w:rsidR="00A90A03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й</w:t>
      </w:r>
      <w:r w:rsidR="00B817FB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подготовки</w:t>
      </w:r>
      <w:r w:rsidR="00A90A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  <w:r w:rsidR="00B817FB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53CF">
        <w:rPr>
          <w:rFonts w:ascii="Times New Roman" w:hAnsi="Times New Roman" w:cs="Times New Roman"/>
          <w:sz w:val="24"/>
          <w:szCs w:val="24"/>
        </w:rPr>
        <w:t>52.03.01 Хореографическое искусство</w:t>
      </w:r>
      <w:r w:rsidR="009A0D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Академии</w:t>
      </w:r>
      <w:r w:rsidR="00975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Матусовского</w:t>
      </w:r>
      <w:r w:rsidR="00B817FB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B817FB" w:rsidRPr="00B2522D" w:rsidRDefault="0051734F" w:rsidP="00C5744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817FB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Дисциплина реализуется кафедрой </w:t>
      </w:r>
      <w:r w:rsidR="00B817FB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</w:t>
      </w:r>
      <w:r w:rsidR="00975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истории искусств</w:t>
      </w:r>
      <w:r w:rsidR="00B817FB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213FF" w:rsidRPr="00E81A86" w:rsidRDefault="003213FF" w:rsidP="00C574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семинарские занятия, самостоятельная работа студентов и консультации.</w:t>
      </w:r>
    </w:p>
    <w:p w:rsidR="00A90A03" w:rsidRPr="00E41898" w:rsidRDefault="003213FF" w:rsidP="00C57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 предусмотрены следующие виды контроля:</w:t>
      </w:r>
    </w:p>
    <w:p w:rsidR="003213FF" w:rsidRPr="00E41898" w:rsidRDefault="00A90A03" w:rsidP="00C574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 w:rsidR="003213FF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>й контроль успеваемости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устной и письменной форме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(опрос, доклад, контрольная работа и т.д.);</w:t>
      </w:r>
    </w:p>
    <w:p w:rsidR="003213FF" w:rsidRPr="00E41898" w:rsidRDefault="00A90A03" w:rsidP="00F47D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итоговый контроль в форме зачёта.</w:t>
      </w:r>
    </w:p>
    <w:p w:rsidR="000D3CE3" w:rsidRPr="00E81A86" w:rsidRDefault="00C87ABA" w:rsidP="003213FF">
      <w:pPr>
        <w:suppressAutoHyphens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</w:t>
      </w:r>
      <w:r w:rsidRPr="005173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составляет </w:t>
      </w:r>
      <w:r w:rsidR="00F47DC4" w:rsidRP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5173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</w:t>
      </w:r>
      <w:r w:rsid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</w:t>
      </w:r>
      <w:r w:rsidRPr="005173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единиц</w:t>
      </w:r>
      <w:r w:rsid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</w:t>
      </w:r>
      <w:r w:rsidRPr="005173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47DC4" w:rsidRP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72</w:t>
      </w:r>
      <w:r w:rsidRPr="005173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Программой дисциплины предусмотрены </w:t>
      </w:r>
    </w:p>
    <w:p w:rsidR="0051734F" w:rsidRPr="0051734F" w:rsidRDefault="0051734F" w:rsidP="005173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очная форма обучения -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</w:t>
      </w:r>
      <w:r w:rsidRP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часов лекционных занятий,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</w:t>
      </w:r>
      <w:r w:rsidRP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часов семинарских (практических) занятий,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 часа самостоятельной работы. </w:t>
      </w:r>
    </w:p>
    <w:p w:rsidR="0051734F" w:rsidRPr="0051734F" w:rsidRDefault="0051734F" w:rsidP="005173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1734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заочная форма обучения - 2 часа лекционных занятий, 2 часа семинарских (практических) занятий, 68 часов самостоятельной работы</w:t>
      </w:r>
    </w:p>
    <w:p w:rsidR="009C0F1E" w:rsidRPr="00E81A86" w:rsidRDefault="009C0F1E" w:rsidP="009C0F1E">
      <w:pPr>
        <w:suppressAutoHyphens/>
        <w:spacing w:after="0" w:line="240" w:lineRule="auto"/>
        <w:ind w:left="709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9C0F1E" w:rsidRPr="00E81A86" w:rsidRDefault="009C0F1E" w:rsidP="0030523E">
      <w:pPr>
        <w:pStyle w:val="ac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81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9C0F1E" w:rsidRPr="00E81A86" w:rsidRDefault="009C0F1E" w:rsidP="009C0F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C0F1E" w:rsidRPr="00E81A86" w:rsidRDefault="009C0F1E" w:rsidP="00F47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Цель преподавания дисциплины: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80DDF" w:rsidRPr="00880DDF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</w:t>
      </w:r>
      <w:r w:rsidR="00880DD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80DDF" w:rsidRPr="00880D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студентов глубокого понимания и критического осмысления развития изобразительного искусства от древнейших времен до наших дней.</w:t>
      </w:r>
    </w:p>
    <w:p w:rsidR="009C0F1E" w:rsidRPr="00E81A86" w:rsidRDefault="009C0F1E" w:rsidP="009C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Задачи изучения дисциплины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80DDF" w:rsidRDefault="000F00F8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</w:t>
      </w:r>
      <w:r w:rsidR="00880DDF"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роследить основные этапы развития изобразительного искусства, начиная с первобытного искусства и заканч</w:t>
      </w:r>
      <w:r w:rsid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ивая современными направлениями;</w:t>
      </w:r>
    </w:p>
    <w:p w:rsidR="000D3CE3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п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онять, как исторические, культурные и социальные контексты влияли на формирование и развитие худо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жественных стилей и направлений;</w:t>
      </w:r>
    </w:p>
    <w:p w:rsidR="00880DDF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с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пособствовать осознанию значимости изобразительного искусства как част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мирового культурного наследия;</w:t>
      </w:r>
    </w:p>
    <w:p w:rsidR="00880DDF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р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азвивать у студентов эстетическое восприятие и вкус, умение оценивать художественные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качества произведений искусства;</w:t>
      </w:r>
    </w:p>
    <w:p w:rsidR="00880DDF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п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оказать взаимосвязь изобразительного искусства с другими формами куль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туры и общественными процессами;</w:t>
      </w:r>
    </w:p>
    <w:p w:rsidR="00880DDF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о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светить влияние религии, философии, науки и техники на искусство различных периодов.</w:t>
      </w:r>
    </w:p>
    <w:p w:rsidR="009C0F1E" w:rsidRPr="00E81A86" w:rsidRDefault="009C0F1E" w:rsidP="009C0F1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9C0F1E" w:rsidRPr="00EB2A46" w:rsidRDefault="009C0F1E" w:rsidP="0030523E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2A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ДИСЦИПЛИНЫ В СТРУКТУРЕ ООП ВО</w:t>
      </w:r>
    </w:p>
    <w:p w:rsidR="009C0F1E" w:rsidRPr="00EB2A46" w:rsidRDefault="009C0F1E" w:rsidP="009C0F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C0F1E" w:rsidRPr="00880DDF" w:rsidRDefault="00880DDF" w:rsidP="00EB2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2A46">
        <w:rPr>
          <w:rFonts w:ascii="Times New Roman" w:eastAsia="Times New Roman" w:hAnsi="Times New Roman" w:cs="Times New Roman"/>
          <w:sz w:val="24"/>
          <w:szCs w:val="24"/>
        </w:rPr>
        <w:t xml:space="preserve">Дисциплина «История изобразительного искусства» </w:t>
      </w:r>
      <w:r w:rsidR="005A4C7E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>входит</w:t>
      </w:r>
      <w:r w:rsidRPr="00EB2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13">
        <w:rPr>
          <w:rFonts w:ascii="Times New Roman" w:eastAsia="Times New Roman" w:hAnsi="Times New Roman" w:cs="Times New Roman"/>
          <w:sz w:val="24"/>
          <w:szCs w:val="24"/>
        </w:rPr>
        <w:t xml:space="preserve">в обязательную часть Блока 1 </w:t>
      </w:r>
      <w:r w:rsidR="005A4C7E" w:rsidRPr="00EB2A46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EB2A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2628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B2A46">
        <w:rPr>
          <w:rFonts w:ascii="Times New Roman" w:eastAsia="Times New Roman" w:hAnsi="Times New Roman" w:cs="Times New Roman"/>
          <w:sz w:val="24"/>
          <w:szCs w:val="24"/>
        </w:rPr>
        <w:t>Данному курсу должно предшествовать/сопутствовать изучение таких дисциплин, как</w:t>
      </w:r>
      <w:r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B2A46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«История», </w:t>
      </w:r>
      <w:r w:rsidR="00871075">
        <w:rPr>
          <w:rFonts w:ascii="Times New Roman" w:eastAsia="Times New Roman" w:hAnsi="Times New Roman" w:cs="Times New Roman"/>
          <w:sz w:val="24"/>
          <w:szCs w:val="24"/>
          <w:lang w:val="ru-RU"/>
        </w:rPr>
        <w:t>«Философия</w:t>
      </w:r>
      <w:r w:rsidR="005A4C7E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1734F">
        <w:rPr>
          <w:rFonts w:ascii="Times New Roman" w:eastAsia="Times New Roman" w:hAnsi="Times New Roman" w:cs="Times New Roman"/>
          <w:sz w:val="24"/>
          <w:szCs w:val="24"/>
          <w:lang w:val="ru-RU"/>
        </w:rPr>
        <w:t>, «История музыки»</w:t>
      </w:r>
      <w:r w:rsidR="00871075">
        <w:rPr>
          <w:rFonts w:ascii="Times New Roman" w:eastAsia="Times New Roman" w:hAnsi="Times New Roman" w:cs="Times New Roman"/>
          <w:sz w:val="24"/>
          <w:szCs w:val="24"/>
          <w:lang w:val="ru-RU"/>
        </w:rPr>
        <w:t>, «Этика и эстетика</w:t>
      </w:r>
      <w:r w:rsidR="00EB2A46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>». В</w:t>
      </w:r>
      <w:r w:rsidRPr="00EB2A46">
        <w:rPr>
          <w:rFonts w:ascii="Times New Roman" w:eastAsia="Times New Roman" w:hAnsi="Times New Roman" w:cs="Times New Roman"/>
          <w:sz w:val="24"/>
          <w:szCs w:val="24"/>
        </w:rPr>
        <w:t xml:space="preserve"> программе учтены межпредметные связи с другими учебными дисциплинами</w:t>
      </w:r>
      <w:r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71075" w:rsidRPr="00E81A86" w:rsidRDefault="00871075" w:rsidP="00870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FC" w:rsidRPr="00601C78" w:rsidRDefault="002B26FC" w:rsidP="0030523E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1C78"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2B26FC" w:rsidRPr="00601C78" w:rsidRDefault="002B26FC" w:rsidP="002B26FC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6FC" w:rsidRPr="00B2522D" w:rsidRDefault="0051734F" w:rsidP="00B2522D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2B26FC" w:rsidRPr="0060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 w:rsidR="002B26FC" w:rsidRPr="00601C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="002B26FC" w:rsidRPr="00601C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 ВО направлени</w:t>
      </w:r>
      <w:r w:rsidR="00601C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</w:t>
      </w:r>
      <w:r w:rsidR="002B26FC" w:rsidRPr="0060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</w:t>
      </w:r>
      <w:r w:rsidR="00601C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6953CF">
        <w:rPr>
          <w:rFonts w:ascii="Times New Roman" w:hAnsi="Times New Roman" w:cs="Times New Roman"/>
          <w:sz w:val="24"/>
          <w:szCs w:val="24"/>
        </w:rPr>
        <w:t>52.03.01 Хореографическое искусство</w:t>
      </w:r>
      <w:r w:rsidR="009A0DD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A4C7E" w:rsidRPr="00601C7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2B26FC" w:rsidRPr="00601C78">
        <w:rPr>
          <w:rFonts w:ascii="Times New Roman" w:eastAsia="Times New Roman" w:hAnsi="Times New Roman" w:cs="Times New Roman"/>
          <w:sz w:val="24"/>
          <w:szCs w:val="24"/>
          <w:lang w:val="ru-RU"/>
        </w:rPr>
        <w:t>К-</w:t>
      </w:r>
      <w:r w:rsidR="000F00F8" w:rsidRPr="00601C7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5A4C7E" w:rsidRPr="00601C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B26FC" w:rsidRPr="00601C78" w:rsidRDefault="002B26FC" w:rsidP="002B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FC" w:rsidRPr="00601C78" w:rsidRDefault="00601C78" w:rsidP="002B2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Универсаль</w:t>
      </w:r>
      <w:r w:rsidR="002B26FC" w:rsidRPr="00601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ные компетенции (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</w:t>
      </w:r>
      <w:r w:rsidR="002B26FC" w:rsidRPr="00601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К):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61"/>
        <w:gridCol w:w="3212"/>
        <w:gridCol w:w="3212"/>
      </w:tblGrid>
      <w:tr w:rsidR="00B14813" w:rsidRPr="00601C78" w:rsidTr="00B14813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Pr="00601C78" w:rsidRDefault="00B14813" w:rsidP="005A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C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Pr="00601C78" w:rsidRDefault="00B14813" w:rsidP="005A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C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3" w:rsidRDefault="00B14813" w:rsidP="005A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Индикаторы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3" w:rsidRPr="00870831" w:rsidRDefault="00B14813" w:rsidP="005A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Результат обучения</w:t>
            </w:r>
          </w:p>
        </w:tc>
      </w:tr>
      <w:tr w:rsidR="00B14813" w:rsidRPr="00601C78" w:rsidTr="00B14813">
        <w:trPr>
          <w:trHeight w:val="13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Pr="00601C78" w:rsidRDefault="00B14813" w:rsidP="005A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01C7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УК-1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13" w:rsidRPr="00601C78" w:rsidRDefault="00B14813" w:rsidP="005A4C7E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01C7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3" w:rsidRPr="00C57446" w:rsidRDefault="00C57446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УК-1.1</w:t>
            </w:r>
            <w:r w:rsidRPr="00C574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Осуществляет на основе системного подхода критический анализ произведений изобразительного искусства, выявляя их исторические, социальные и культурные взаимосвязи.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3" w:rsidRPr="00601C78" w:rsidRDefault="00B14813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01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Знать:</w:t>
            </w:r>
          </w:p>
          <w:p w:rsidR="00B14813" w:rsidRPr="00870831" w:rsidRDefault="00B14813" w:rsidP="00870831">
            <w:pPr>
              <w:autoSpaceDE w:val="0"/>
              <w:autoSpaceDN w:val="0"/>
              <w:adjustRightInd w:val="0"/>
              <w:spacing w:after="0" w:line="240" w:lineRule="auto"/>
              <w:ind w:left="198" w:hanging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этапы развития изобразительного искусства;</w:t>
            </w:r>
          </w:p>
          <w:p w:rsidR="00B14813" w:rsidRPr="00601C78" w:rsidRDefault="00B14813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01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Уметь:</w:t>
            </w:r>
          </w:p>
          <w:p w:rsidR="00B14813" w:rsidRPr="00601C78" w:rsidRDefault="00B14813" w:rsidP="00975AEE">
            <w:pPr>
              <w:widowControl w:val="0"/>
              <w:tabs>
                <w:tab w:val="left" w:pos="1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осуществлять анализ произведений искусства, учитывая исторический и культурный контекст;</w:t>
            </w:r>
          </w:p>
          <w:p w:rsidR="00B14813" w:rsidRPr="00601C78" w:rsidRDefault="00B14813" w:rsidP="00975AEE">
            <w:pPr>
              <w:widowControl w:val="0"/>
              <w:tabs>
                <w:tab w:val="left" w:pos="1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 обобщать информацию из различных источников для формирования целостного представления о развитии искусства;</w:t>
            </w:r>
          </w:p>
          <w:p w:rsidR="00B14813" w:rsidRPr="00870831" w:rsidRDefault="00B14813" w:rsidP="00870831">
            <w:pPr>
              <w:widowControl w:val="0"/>
              <w:tabs>
                <w:tab w:val="left" w:pos="1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 использовать междисциплинарные связи для анализа произведений искусства (например, связь с историей, культурологией, философией).</w:t>
            </w:r>
          </w:p>
          <w:p w:rsidR="00B14813" w:rsidRPr="00601C78" w:rsidRDefault="00B14813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01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Владеть:</w:t>
            </w:r>
          </w:p>
          <w:p w:rsidR="00B14813" w:rsidRPr="00601C78" w:rsidRDefault="00B14813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 навыками исследовательской работы</w:t>
            </w: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14813" w:rsidRDefault="00B14813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 технологиями поиска информации.</w:t>
            </w:r>
          </w:p>
          <w:p w:rsidR="00B14813" w:rsidRPr="00601C78" w:rsidRDefault="00B14813" w:rsidP="005A4C7E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01C78" w:rsidRPr="00601C78" w:rsidRDefault="00601C78" w:rsidP="00601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01C78" w:rsidRDefault="00601C7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BF02BE" w:rsidRPr="00E81A86" w:rsidRDefault="00BF02BE" w:rsidP="0030523E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Структура учебной дисциплины</w:t>
      </w:r>
    </w:p>
    <w:p w:rsidR="00BF02BE" w:rsidRPr="00E81A86" w:rsidRDefault="00BF02BE" w:rsidP="00BF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4996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59"/>
        <w:gridCol w:w="478"/>
        <w:gridCol w:w="450"/>
        <w:gridCol w:w="444"/>
        <w:gridCol w:w="474"/>
        <w:gridCol w:w="448"/>
        <w:gridCol w:w="6"/>
        <w:gridCol w:w="481"/>
        <w:gridCol w:w="452"/>
        <w:gridCol w:w="444"/>
        <w:gridCol w:w="466"/>
        <w:gridCol w:w="442"/>
      </w:tblGrid>
      <w:tr w:rsidR="001E728B" w:rsidRPr="00E81A86" w:rsidTr="00E6066D">
        <w:trPr>
          <w:trHeight w:val="273"/>
        </w:trPr>
        <w:tc>
          <w:tcPr>
            <w:tcW w:w="2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Названия разделов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E81A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тем</w:t>
            </w:r>
          </w:p>
        </w:tc>
        <w:tc>
          <w:tcPr>
            <w:tcW w:w="23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</w:t>
            </w:r>
            <w:r w:rsidRPr="00E81A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часов</w:t>
            </w:r>
          </w:p>
        </w:tc>
      </w:tr>
      <w:tr w:rsidR="009D1BCC" w:rsidRPr="00E81A86" w:rsidTr="009476F9">
        <w:trPr>
          <w:trHeight w:val="277"/>
        </w:trPr>
        <w:tc>
          <w:tcPr>
            <w:tcW w:w="26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очная</w:t>
            </w:r>
            <w:r w:rsidRPr="00E81A8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форма</w:t>
            </w:r>
          </w:p>
        </w:tc>
        <w:tc>
          <w:tcPr>
            <w:tcW w:w="11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заочная</w:t>
            </w:r>
            <w:r w:rsidRPr="00E81A8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форма</w:t>
            </w:r>
          </w:p>
        </w:tc>
      </w:tr>
      <w:tr w:rsidR="009D1BCC" w:rsidRPr="00E81A86" w:rsidTr="009476F9">
        <w:trPr>
          <w:trHeight w:val="551"/>
        </w:trPr>
        <w:tc>
          <w:tcPr>
            <w:tcW w:w="26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всег</w:t>
            </w:r>
            <w:r w:rsidRPr="00E81A8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1BCC" w:rsidRPr="00E81A86" w:rsidRDefault="009D1BCC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всег</w:t>
            </w:r>
            <w:r w:rsidRPr="00E81A8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CC" w:rsidRPr="00E81A86" w:rsidRDefault="009D1BCC" w:rsidP="00696A73">
            <w:pPr>
              <w:widowControl w:val="0"/>
              <w:tabs>
                <w:tab w:val="left" w:pos="83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D708F1" w:rsidRPr="00E81A86" w:rsidTr="009476F9">
        <w:trPr>
          <w:trHeight w:val="551"/>
        </w:trPr>
        <w:tc>
          <w:tcPr>
            <w:tcW w:w="26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ср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1BCC" w:rsidRPr="00E81A86" w:rsidRDefault="009D1BCC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25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ср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к</w:t>
            </w:r>
          </w:p>
        </w:tc>
      </w:tr>
      <w:tr w:rsidR="00D708F1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9476F9" w:rsidRPr="00E81A86" w:rsidTr="009476F9">
        <w:trPr>
          <w:trHeight w:val="9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9476F9" w:rsidRDefault="009476F9" w:rsidP="00947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7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947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9476F9" w:rsidRPr="00E81A86" w:rsidTr="009476F9">
        <w:trPr>
          <w:trHeight w:val="286"/>
        </w:trPr>
        <w:tc>
          <w:tcPr>
            <w:tcW w:w="2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 1.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Первобытное искусство.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5D5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48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F874BF">
            <w:pPr>
              <w:widowControl w:val="0"/>
              <w:tabs>
                <w:tab w:val="left" w:pos="830"/>
                <w:tab w:val="left" w:pos="1214"/>
                <w:tab w:val="left" w:pos="2730"/>
                <w:tab w:val="left" w:pos="437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ru-RU"/>
              </w:rPr>
              <w:t>2.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Древнего Египта и Месопотамии.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Древней Греции.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7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</w:t>
            </w:r>
            <w:r w:rsidRPr="00E81A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Искусство Древнего Рима.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B1E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Искусство Средневековья.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CA02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8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 xml:space="preserve"> 6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эпохи Возрождения в Италии.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F874BF" w:rsidRDefault="009476F9" w:rsidP="003B1E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7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Северное Возрождение.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7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B2522D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8.</w:t>
            </w:r>
            <w:r w:rsidRPr="00E81A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Искусство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XVII</w:t>
            </w:r>
            <w:r w:rsidRPr="00B25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XVIII</w:t>
            </w:r>
            <w:r w:rsidRPr="00B25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вв.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F874BF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 w:eastAsia="ru-RU"/>
              </w:rPr>
              <w:t> 9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E81A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Искусство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в. 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404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B2522D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b/>
                <w:sz w:val="24"/>
                <w:szCs w:val="24"/>
              </w:rPr>
              <w:t xml:space="preserve"> 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10.</w:t>
            </w:r>
            <w:r w:rsidRPr="00E81A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нач. ХХ века.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24C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0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947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дисциплине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17A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24C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24C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424C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8708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6</w:t>
            </w:r>
            <w:r w:rsidR="0087083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300DBF" w:rsidRPr="00E81A86" w:rsidRDefault="00300DB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3B2060" w:rsidRPr="00E81A86" w:rsidRDefault="003B2060" w:rsidP="0030523E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A86">
        <w:rPr>
          <w:rFonts w:ascii="Times New Roman" w:hAnsi="Times New Roman"/>
          <w:b/>
          <w:sz w:val="24"/>
          <w:szCs w:val="24"/>
        </w:rPr>
        <w:lastRenderedPageBreak/>
        <w:t>СОДЕРЖАНИЕ ДИСЦИПЛИНЫ</w:t>
      </w:r>
    </w:p>
    <w:p w:rsidR="003B2060" w:rsidRPr="00E81A86" w:rsidRDefault="003B2060" w:rsidP="00BD28D0">
      <w:pPr>
        <w:pStyle w:val="ac"/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2060" w:rsidRPr="00E81A86" w:rsidRDefault="003B2060" w:rsidP="003B206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</w:t>
      </w:r>
      <w:r w:rsidR="00BD28D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 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</w:t>
      </w:r>
      <w:r w:rsidR="00BD28D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 </w:t>
      </w:r>
      <w:r w:rsidR="00BC55BD" w:rsidRPr="00BC5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Первобытное искусство.</w:t>
      </w:r>
    </w:p>
    <w:p w:rsidR="0014071F" w:rsidRDefault="00017994" w:rsidP="0013310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Этимология </w:t>
      </w:r>
      <w:r w:rsidR="00133108">
        <w:rPr>
          <w:rFonts w:ascii="Times New Roman" w:eastAsia="Times New Roman" w:hAnsi="Times New Roman" w:cs="Times New Roman"/>
          <w:sz w:val="24"/>
          <w:szCs w:val="24"/>
          <w:lang w:val="ru-RU"/>
        </w:rPr>
        <w:t>слова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13310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133108">
        <w:rPr>
          <w:rFonts w:ascii="Times New Roman" w:eastAsia="Times New Roman" w:hAnsi="Times New Roman" w:cs="Times New Roman"/>
          <w:sz w:val="24"/>
          <w:szCs w:val="24"/>
          <w:lang w:val="ru-RU"/>
        </w:rPr>
        <w:t>. Виды искусств. Жанры изобразительного искусства. Функции искусства. Теории возникновения искусства.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Периодизация первобытного искусства. Основные этапы: палеолит, мезолит, неолит, бронзовый и железный века. Влияние изменений в образе жизни и хозяйственной деятельности на развитие изобразительного искусства.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Религиозные и мифологические представления. Роль магических и ритуальных практик в формировании первобытного искусства. 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Пещерная живопись. Основные памятники пещерной живописи: Альтамира, Ласко, Шове. Техники и материалы, использованные в создании изображений. Символика и возможные интерпретации сцен охоты, животных и абстрактных знаков.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Скульптура и объёмные изображения. Малые формы скульптуры: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палеолитические Венеры</w:t>
      </w: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, амулеты и фигурки животных. Использование камня, кости и глины для создания скульптурных образов. Символическое значение и ритуальная функция.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Наскальные и мегалитические сооружения. Развитие наскального искусства в различных регионах мира. Основные техники и стили. Мегалитические сооружения: дольмены, менгиры, кромлехи. Их связь с культом предков и астрономическими наблюдениями.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Орудия и предметы быта как объекты искусства. Украшение орудий труда, оружия и предметов быта. Орнаменты, резьба и инкрустации. Символика и эстетическое значение.</w:t>
      </w:r>
    </w:p>
    <w:p w:rsidR="00133108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Орнамент и его значение. Развитие орнамента как важного элемента первобытного искусства. Геометрические и зооморфные мотивы. Символическое и декоративное значение орнаментов.</w:t>
      </w:r>
    </w:p>
    <w:p w:rsid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4071F" w:rsidRPr="00E81A86" w:rsidRDefault="0014071F" w:rsidP="0036620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</w:pPr>
      <w:r w:rsidRPr="00E81A8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  <w:t>Тема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</w:t>
      </w:r>
      <w:r w:rsidRPr="00E81A86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 w:eastAsia="ru-RU"/>
        </w:rPr>
        <w:t>2.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5422FD" w:rsidRPr="005422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Искусство Древнего Египта и Месопотамии.</w:t>
      </w:r>
    </w:p>
    <w:p w:rsidR="0068460A" w:rsidRPr="0068460A" w:rsidRDefault="0068460A" w:rsidP="0068460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Периодизация истории Месопотамии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р</w:t>
      </w:r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азвитие культуры и искусства в рамках основных исторических периодов: шумерский, аккадский, вавилонский и ассирийский. Религиозные и мифологические представления. Роль религии в жизни древних месопотамцев, развитие храмовой архитектуры, зиккураты как ключевые религиозные сооружения. Воплощение мифологических сюжетов и образов в искусстве.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Зиккураты, дворцы и храмы как главные архитектурные памятники.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типы и особенности месопотамской скульптуры, развитие портретного искусства. Рельеф как важный элемент архитектурного декора и средство повествования о военных подвигах, мифологических и исторических событиях.</w:t>
      </w:r>
    </w:p>
    <w:p w:rsidR="00D708F1" w:rsidRDefault="005422FD" w:rsidP="0068460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Периодизация истории Древнего Египта. Значение погребального культа для развития египетской культуры. </w:t>
      </w:r>
      <w:r w:rsidR="006846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Символика в древнеегипетском искусстве, искусство как часть магического ритуала.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Доминирование архитектуры в системе изобразительных искусств. Погре</w:t>
      </w:r>
      <w:r w:rsidR="000368A8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Народная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архитектура Древнего Египта: мастабы, пирамиды, скальные гробницы, заупокойные храмы. Храмовая архитектура: храмы Солнца и различных божеств. Особенности древнеегипетской скульптуры, основные</w:t>
      </w:r>
      <w:r w:rsidR="006846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её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типы. Виды монументальной живописи, приёмы стилизации</w:t>
      </w:r>
      <w:r w:rsidR="006846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схематизации, принципы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выстраивания композиции. </w:t>
      </w:r>
      <w:r w:rsid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Фаюмские портреты.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 черты искусства Древнего Египта.</w:t>
      </w:r>
    </w:p>
    <w:p w:rsidR="005422FD" w:rsidRPr="00E81A86" w:rsidRDefault="005422FD" w:rsidP="00D708F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08F1" w:rsidRPr="00E81A86" w:rsidRDefault="00D708F1" w:rsidP="00D708F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3. </w:t>
      </w:r>
      <w:r w:rsidR="00BA4E69" w:rsidRPr="00BA4E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Древней Греции.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Периодизация истории Древней Греции. Основные исторические периоды: геометрический, архаический, классический и эллинистический. Влияние политических и социальных изменений на развитие искусства.</w:t>
      </w:r>
    </w:p>
    <w:p w:rsid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Религиозные и мифологические представления. Роль мифологии и религии в греческой культуре, храмы как центры религиозной жизни. Изображение богов, героев и мифологических сюжетов в скульптуре и живописи.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Архитектура. Основные архитектурные ордера: дорический, ионический и коринфский. Строительство храмов, театров, стадионов и общественных зданий. Акрополь и другие значимые архитектурные комплексы.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Скульптура. Эволюция греческой скульптуры от архаических куросов и кор до классических и эллинистических произведений. Идеализация человеческого тела, поиск гармонии и пропорций. Скульптуры Фидия, Поликлета, Праксителя и Лисиппа.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Живопись и вазопись. Техники и стили вазописи: чернофигурная и краснофигурная. Изображение мифологических и бытовых сцен на керамических изделиях. Мозаики и фрески как элементы декоративного искусства.</w:t>
      </w:r>
    </w:p>
    <w:p w:rsidR="00D708F1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черты искусства Древней Греции. Характерные стилистические и тематические особенности греческого искусства. Идеализация природы и человека, стремление к гармонии и совершенству. Влияние древнегреческого искусства на последующие эпохи и его значение в мировой культуре.</w:t>
      </w:r>
    </w:p>
    <w:p w:rsidR="00BA4E69" w:rsidRDefault="00BA4E69" w:rsidP="00D708F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708F1" w:rsidRDefault="00D708F1" w:rsidP="00D708F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4. </w:t>
      </w:r>
      <w:r w:rsidR="00BA4E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Древнего Рима.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ериодизация истории Древнего Рима. Основные исторические этапы: царский период, республика и империя. Влияние политических и социальных изменений на развитие изобразительного искусства.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Религиозные и мифологические представления. Роль религии и мифологии в римской культуре. Изображение богов, императоров и мифологических сюжетов в изобразительном искусстве. Культ предков и обожествление императоров.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Архитектура</w:t>
      </w:r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>. Трансформация греческой ордерной системы в римскую. Бетонная революция. Новые типы архитектурных сооружений.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Скульптура. Эволюция римской скульптуры: от республиканского реализма к имперской идеализации. Портретная скульптура, её реализм и психологическая глубина. Императорские статуи и бюсты, копии греческих оригиналов.</w:t>
      </w:r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Рельеф и мозаика. Развитие рельефа как важного элемента архитектурного декора и средства повествования о военных подвигах и исторических событиях. Мозаика как популярное декоративное искусство, её техники и сюжеты.</w:t>
      </w:r>
    </w:p>
    <w:p w:rsid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Живопись. Основные техники римской живописи: фреска и энкаустика. Фрески Помпей и Геркуланума, их темы и стили. Воплощение бытовых сцен, мифологических сюжетов и пейзажей в живописи.</w:t>
      </w:r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Портретное искусство. Развитие портрета в римском искусстве. Особенности реалистических и идеализированных изображений. Портреты императоров и частных лиц</w:t>
      </w:r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черты изобразительного искусства Древнего Рима. Характерные стилистические и тематические особенности римского искусства. Влияние греческого искусства и собственные инновации. Значение римского искусства для последующих эпох и его влияние на мировую культуру.</w:t>
      </w:r>
    </w:p>
    <w:p w:rsidR="008A64A1" w:rsidRPr="00BA4E69" w:rsidRDefault="008A64A1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E4EB3" w:rsidRPr="00E81A86" w:rsidRDefault="00D708F1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</w:t>
      </w:r>
      <w:r w:rsidR="00235A54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ема </w:t>
      </w:r>
      <w:r w:rsidR="008A64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8A64A1" w:rsidRPr="008A64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Средневековья.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Периодизация и культурные контексты. Основные этапы развития: раннее Средневековье, высокое Средневековье и позднее Средневековье. Влияние социальных, политических и религиозных изменений на искусство в Европе и Византии.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Роль христианства в формировании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изобразительного искусства эпохи: в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оплощение библейских тем, образов святых и сцены из жизни Христа в живописи, скульптуре и мозаиках.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Архитектурные стили: романский и готический.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Доминирование архитектуры в системе изобразительных искусств. Основные архитектурные формы.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Скульптура. Развитие скульптуры в контексте религиозных сооружений. Романская и готическая скульптура: порталы, капители и статуи. Символизм и иконографические особенности.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Рельеф и мозаика. Византийские мозаики как вершина декоративного искусства. Использование рельефов в архитектуре Западной Европы. Основные сюжеты и стилистические черты.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Живопись. Основные техники средневековой живописи: фреска, миниатюра и иконопись. Развитие книжной миниатюры, её роли и основные центры производства. Византийская иконопись: техники и каноны, влияние на православное искусство.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Иконография и символика. Характерные иконографические типы и символика. Значение символов в религиозном искусстве. Иконы как объект поклонения и средство религиозной коммуникации.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Декоративное искусство и ремёсла. Развитие различных форм декоративного искусства: витражи, эмаль, ковка и резьба по дереву. Роль монастырей и соборов в сохранении и развитии художественных традиций.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черты изобразительного искусства Средневековья. Характерные стилистические и тематические особен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ности средневекового искусства.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Значение средневекового искусства для последующих эпох и его влияние на мировую культуру.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E4EB3" w:rsidRPr="00E81A86" w:rsidRDefault="00AE4EB3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8A64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8A64A1" w:rsidRPr="008A64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эпохи Возрождения в Италии.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Периодизация эпохи Возрождения. Основные этапы: Раннее Возрождение (XIV-XV века), Высокое Возрождение (конец XV - начало XVI века) и Позднее Возрождение (середина - конец XVI века). Влияние гуманизма и возрождения античных идеалов на искусство.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Религиозные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мифологические представления.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Воплощение библейских тем, мифологических сюжетов и аллегорий в живописи и скульптуре.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Архитектура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изобразительных искусств. </w:t>
      </w:r>
      <w:r w:rsidR="00EC01B9"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Влияние античных образцов на архитектурные решения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р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азвитие архитектурных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форм. Величайшие архитекторы и их шедевры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Ф. 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Брунеллески,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 Б. 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Альберти,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Д. Браманте, М. Буонаротти.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Живопись. Основные техники и новшества в живописи: фреска, темперная и масляная живопись. Развитие перспективы, светотени и анатомической точности. Выдающиеся художники и их произведения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«титаны» Возрождения: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Леонардо да Винчи, Р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афаэль Санти и  Микеланджело Б</w:t>
      </w:r>
      <w:r w:rsidR="00EC01B9" w:rsidRP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уонарроти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черты изобразительного искусства эпохи Возрождения. Характерные стилистические и тематические особенности искусства Возрождения. Идеализация природы и человека, стремление к гармонии и совершенству. Влияние античной культуры и её возрождение в искусстве.</w:t>
      </w:r>
    </w:p>
    <w:p w:rsidR="00AE4EB3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Влияние меценатов на развитие искусства. Роль семей Медичи и других покровителей. Взаимодействие художников и заказчиков, влияние на художественные тенденции.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Влияние искусства.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Значение искусства Возрождения для последующего развития европейского и мирового искусства.</w:t>
      </w:r>
    </w:p>
    <w:p w:rsidR="004347A4" w:rsidRDefault="004347A4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E4EB3" w:rsidRDefault="00AE4EB3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434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4347A4" w:rsidRPr="00434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Северное Возрождение.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Этимология и особенности понятия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Северное Возрождение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Понятие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Северное Возрождение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культурно-историческое явление.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Отличие от итальянского Возрождения: национальные и региональные особенности.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исторических и социальных изменений на искусство.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Роль христианства в жизни северных европейских обществ.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Реформации на развитие искусства.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Мифологические и библейские сюжеты в искусстве 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Живопись.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представители: Ян ван Эйк, Альбрехт Дюрер, Иероним Босх, Питер Брейгель Старший.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Техника масляной живописи и её влияние на детализацию и реали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стичность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изображений.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Портретный жанр: особенности и значимость.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Сценарии повседневной жизни и крестьянские сцены: символика и интерпретация.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Графика.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гравюры.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мастера: Альбрехт Дюрер, Лукас Кранах Старший.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Техника гравюры и её применение для массового распространения произведений искусства.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Архитектура.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готической традиции и ренессансных элементов.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Характерные черты архитектуры Северного Возрождения.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архитектурные памятники: городские ратуши, церкви и жилые здания.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Скульптура.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скульптуры под влиянием готических традиций и ренессансного реализма.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направления и техники.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Мастера северного Возрождения: Тильман Рименшнайдер, Николаус Герхаерт.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черты искусства Северного Возрождения: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реалистичность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детализированность изображений.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 к повседневной жизни и её отображению в искусстве.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Символизм и аллегории в живописи и скульптуре.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Северного Возрождения на развитие европейского искусства и его значимость в мировой культуре.</w:t>
      </w:r>
    </w:p>
    <w:p w:rsidR="004347A4" w:rsidRDefault="004347A4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Pr="00434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3E38D5" w:rsidRPr="003E38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XVII-XVIII вв.</w:t>
      </w:r>
    </w:p>
    <w:p w:rsidR="004347A4" w:rsidRPr="004347A4" w:rsidRDefault="004347A4" w:rsidP="003E38D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Политическая и социальная ситуация в Европе XVII-XVIII веков.</w:t>
      </w:r>
      <w:r w:rsidR="003E38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Просвещения на развитие искусства.</w:t>
      </w:r>
      <w:r w:rsidR="003E38D5" w:rsidRPr="003E38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38D5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Региональные особенности: итальянское, испанское, фламандское барокко.</w:t>
      </w:r>
    </w:p>
    <w:p w:rsidR="004347A4" w:rsidRPr="004347A4" w:rsidRDefault="003E38D5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Барокко. </w:t>
      </w:r>
      <w:r w:rsidR="004347A4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Характеристика стиля барокко: динамичность, драматизм, декоративность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, тетаральность, показная роскошь</w:t>
      </w:r>
      <w:r w:rsidR="004347A4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47A4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Религиозные и светские аспекты барокко.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Живопись барокко. Основные представители:</w:t>
      </w:r>
      <w:r w:rsidRPr="003E38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Караваджо,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Питер Пауль Рубенс, Рембрандт, Вермеер. Отличительные особенности: жёсткий светотеневой рисунок (кьяроскуро), динамичность, реалистичность образов, </w:t>
      </w:r>
      <w:r w:rsidR="004347A4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эмоциональная насыщенность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разрушение «четвёртой стены».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Скульптура барокко. 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представители: Джованни Лоренцо Бернини,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Франсуа Жирардон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Алессандро Альгарди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 Архитектура барокко. Характерные черты: криволинейные очертания, динамика объёмов и форм, обилие лепнины и скульптуры, полихромия, массивная лепнина, росписи-обманки. Основные представители: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ованни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Лоренцо Бернини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Франческо Борромини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Карло Мадерна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Гуарино Гварини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</w:p>
    <w:p w:rsidR="00A156F7" w:rsidRDefault="00A156F7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Рококо. Характеристика стиля рококо: изящество, лёгкость, изысканность, декоративность, интимность. Светские аспекты рококо. Живопись рококо. Основные представители: Жан-Антуан Ватто, Франсуа Буше, Жан-Оноре Фрагонар. Отличительные особенности: пастельная цветовая палитра, плавные линии, воздушные и игривые композиции, мифологические и пасторальные сюжеты, чувственность и грациозность. Скульптура рококо. Основные представители: Этьен-Морис Фальконе, Жан-Батист Пигаль, Клод Мишель (Клуодион). Архитектура рококо. Характерные черты: асимметрия, криволинейные формы, обилие орнаментов, светлые и пастельные тона, использование зеркал, золочение, изящные декоративные элементы. Основные представители: Франсуа де Кювилье, Жермен Бофран, Бальтазар Нейман, Маттиас Даниэль Пёппельман и др.</w:t>
      </w:r>
    </w:p>
    <w:p w:rsidR="00A156F7" w:rsidRDefault="00A156F7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Классицизм. Характеристика стиля классицизм: строгость, симметрия, рациональность, ясность форм, гармония и пропорциональность. Ориентация на античные идеалы и образцы. Живопись классицизма. Основные представители: Никола Пуссен, Жак-Луи Давид, Жан Огюст Доминик Энгр. Отличительные особенности: чёткость линий, сдержанная цветовая палитра, идеализированные </w:t>
      </w:r>
      <w:r w:rsid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образы</w:t>
      </w: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исторические и мифологические сюжеты, акцент на моральные и философские идеи. Скульптура классицизма. Основные представители: Антонио Канова, Бертель Торвальдсен, Жан-Антуан Гудон. Архитектура классицизма. Характерные черты: строгие геометрические формы, колоннады, фронтоны, купола, использование ордерной системы, симметрия и пропорциональность. Основные представители: </w:t>
      </w:r>
      <w:r w:rsid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Андреа Палладио, </w:t>
      </w: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Жак-Жермен Суффло, Клод-Николя Леду</w:t>
      </w:r>
      <w:r w:rsid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и др.</w:t>
      </w:r>
    </w:p>
    <w:p w:rsidR="006B751F" w:rsidRPr="004347A4" w:rsidRDefault="006B751F" w:rsidP="006B751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черты искусства XVII-XVIII вв. Р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азнообразие стилей и направлений: барокко, рококо, классицизм.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искусства XVII-XVIII вв. на последующие эпохи и его значимость в мировой культуре.</w:t>
      </w:r>
    </w:p>
    <w:p w:rsidR="000110BF" w:rsidRDefault="000110BF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36D89" w:rsidRDefault="00F36D89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</w:p>
    <w:p w:rsidR="000110BF" w:rsidRPr="000110BF" w:rsidRDefault="000110BF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Тема 9. Искусство XIX в.</w:t>
      </w:r>
    </w:p>
    <w:p w:rsidR="000110BF" w:rsidRPr="000110BF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XIX века. Политическая и социальная ситуация в Европе XIX века. Влияние индустриализации, романтизма и реализма на развитие искусства. Региональные особенности: французское, английское, немецкое искусство.</w:t>
      </w:r>
    </w:p>
    <w:p w:rsidR="000110BF" w:rsidRPr="000110BF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Романтизм. Характеристика стиля романтизм: эмоциональность, субъективизм, интерес к природе, экзотике и национальной истории. Живопись романтизма. Основные представители: Эжен Делакруа, Каспар Давид Фридрих, Уильям Тёрнер. Отличительные особенности: яркие цвета, динамичные композиции, драматические и фантастические сюжеты,</w:t>
      </w:r>
      <w:r w:rsidRPr="00B252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интерес к средневековью и восточной экзотике, 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акцент на личные и эмоциональные переживания. Скульптура романтизма. Основные представители: Франсуа Рюд, Антуан-Луи Бари, Давид д’Анже. Архитектура романтизма. Характерные черты: эклектизм, возрождение готического стиля, использование средневековых мотивов. Основные представители: Огастес Пьюджин Юджин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Виолле-ле-Дюк, Карл Ф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ридрих Шинкель, Огюст Монферран и др.</w:t>
      </w:r>
    </w:p>
    <w:p w:rsidR="000110BF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Реализм. Характеристика стиля реализм: стремление к объективному изображению действительности, социальная критика, внимание к повседневной жизни. Живопись реализма. Основные представители: Гюстав Курбе, Жан-Франсуа Милле, Оноре Домье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Отличительные особенности: точное и подробное изображение реальных сцен, акцент на труд и быт простых людей, нейтральная цветовая палитра. Скульптура реализма. Основные представители: Жан-Батист Карпо, </w:t>
      </w:r>
      <w:r w:rsid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Константин Меньер, Огюст Роден.</w:t>
      </w:r>
    </w:p>
    <w:p w:rsidR="00561A05" w:rsidRPr="000110BF" w:rsidRDefault="00561A05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Символизм. Характеристика стиля символизм: мистицизм, аллегоричность, обращение к мифам и снам, многозначность образов. Живопись символизма. Основные представители: Гюстав Моро, Пюви де Шаванн, Одилон Редон, Арнольд Бёклин. Отличительные особенности: использование символов и метафор, сложная и насыщенная палитра, внимание к иррациональному и фантастическому.</w:t>
      </w:r>
    </w:p>
    <w:p w:rsidR="000110BF" w:rsidRPr="000110BF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Импрессионизм. Характеристика стиля импрессионизм: передача мимолетных впечатлений, игра света и цвета, отказ от академической точности. Живопись импрессионизма. Основные представители: Клод Моне, Пьер-Огюст Ренуар, Эдгар Дега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Отличительные особенности: светлые и чистые цвета,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пастозная живопись, рельефные мазки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внимание к изменениям освещения, сцены из повседневной жизни и природы. Скульптура импрессионизма. Основные представители: Эдгар Дега, Огюст Роден, Жан-Батист Карпо. </w:t>
      </w:r>
    </w:p>
    <w:p w:rsidR="00A156F7" w:rsidRPr="00A156F7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Постимпрессионизм. Характеристика стиля постимпрессионизм: индивидуальный подход к изображению реальности, экспрессия, символизм. Живопись постимпрессионизма. Основные представители: Винсент Ван Гог, Поль Сезанн, Поль Гоген</w:t>
      </w:r>
      <w:r w:rsidR="00561A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Отличительные особенности: яркие и насыщенные цвета, упрощенные формы, субъективное восприятие действительности, эксперименты с композицией и перспективой.</w:t>
      </w:r>
    </w:p>
    <w:p w:rsidR="00A156F7" w:rsidRPr="00A156F7" w:rsidRDefault="00561A05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Русское искусство. 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Передвижники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российское художественное объединение, существовавшее с 1870 по 1923 год. Художники-«передвижники» стремились отразить социальные реалии России, уходя от академических традиций и изображая жизнь крестьян и простых людей с реалистичной критикой. Передвижники организовывали передвижные выставки, что способствовало популяризации искусства и общественному интересу к социальным вопросам.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 представители: И. Е. Репин, 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В. Г. Перов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В. И. Суриков, А. К. Саврасов, И. И. Шишкин, 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В. М. Васнецов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И. И. Левитан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</w:p>
    <w:p w:rsidR="00A156F7" w:rsidRPr="00A156F7" w:rsidRDefault="00A156F7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156F7" w:rsidRPr="006B751F" w:rsidRDefault="006B751F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75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10. Искусство нач. XX в.</w:t>
      </w:r>
    </w:p>
    <w:p w:rsidR="00203EEF" w:rsidRDefault="006B751F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75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Политическая и социальная ситуация в начале XX века. Влияние индустриализации и модернизации на развитие искусства. Региональные особенности: </w:t>
      </w:r>
      <w:r w:rsidR="00203EEF">
        <w:rPr>
          <w:rFonts w:ascii="Times New Roman" w:eastAsia="Times New Roman" w:hAnsi="Times New Roman" w:cs="Times New Roman"/>
          <w:sz w:val="24"/>
          <w:szCs w:val="24"/>
          <w:lang w:val="ru-RU"/>
        </w:rPr>
        <w:t>ар-нуво во Франции и Бельгии, сецессион в Австрии, югендстиль в Германии, либерти в Италии, модернизмо в Испании и т.д.</w:t>
      </w:r>
      <w:r w:rsidR="009867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75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стиль, популярный в начале XX века, отличается декоративностью, </w:t>
      </w:r>
      <w:r w:rsidR="00203EEF">
        <w:rPr>
          <w:rFonts w:ascii="Times New Roman" w:eastAsia="Times New Roman" w:hAnsi="Times New Roman" w:cs="Times New Roman"/>
          <w:sz w:val="24"/>
          <w:szCs w:val="24"/>
          <w:lang w:val="ru-RU"/>
        </w:rPr>
        <w:t>флоральныи мотвами</w:t>
      </w:r>
      <w:r w:rsidRPr="006B75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изогнутыми линиями.</w:t>
      </w:r>
      <w:r w:rsidR="00203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Синтез искусств.</w:t>
      </w:r>
    </w:p>
    <w:p w:rsidR="00203EEF" w:rsidRDefault="00203EEF" w:rsidP="00203EE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Архитектура модерна. Основные представители: Виктор Орта, Антонио Гауди, Отто Вагнер,</w:t>
      </w:r>
      <w:r w:rsidR="009867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Чарльз Рени Макинтош и др.</w:t>
      </w:r>
      <w:r w:rsidR="00DB1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Живопись и графика. Основные представители: </w:t>
      </w:r>
      <w:r w:rsidR="009867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Обри Бёрдслей,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Густав Климт, Альфонс Муха</w:t>
      </w:r>
      <w:r w:rsidR="009867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</w:p>
    <w:p w:rsidR="004347A4" w:rsidRPr="00E81A86" w:rsidRDefault="009867DF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Особенности русского модерна</w:t>
      </w:r>
      <w:r w:rsidR="00DB1094">
        <w:rPr>
          <w:rFonts w:ascii="Times New Roman" w:eastAsia="Times New Roman" w:hAnsi="Times New Roman" w:cs="Times New Roman"/>
          <w:sz w:val="24"/>
          <w:szCs w:val="24"/>
          <w:lang w:val="ru-RU"/>
        </w:rPr>
        <w:t>: синтез общеевропейских тенденций с чертами национальной культуры.</w:t>
      </w:r>
    </w:p>
    <w:p w:rsidR="00017994" w:rsidRPr="00E81A86" w:rsidRDefault="00017994" w:rsidP="0036620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387D" w:rsidRPr="00E81A86" w:rsidRDefault="00E1387D" w:rsidP="00E1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7. 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:rsidR="00E1387D" w:rsidRPr="00E81A86" w:rsidRDefault="00E1387D" w:rsidP="00E1387D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докладов.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СР включает следующие виды работ: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лекционным материалом, предусматривающая проработку конспекта лекций и учебной литературы;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поиск и обзор литературы и электронных источников информации по индивидуально заданной проблеме курса;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 домашнего задания в виде подготовки доклада и презентации по изучаемой теме;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материала, вынесенного на самостоятельную проработку;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семинарским занятиям;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для студентов заочной формы обучения – выполнение контрольн</w:t>
      </w:r>
      <w:r w:rsidR="00B96024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работ;</w:t>
      </w:r>
    </w:p>
    <w:p w:rsidR="00E1387D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зачету</w:t>
      </w:r>
      <w:r w:rsid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387D" w:rsidRPr="00E81A86" w:rsidRDefault="00E1387D" w:rsidP="00E1387D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18AE" w:rsidRPr="00E81A86" w:rsidRDefault="00AB18AE" w:rsidP="00E1387D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1387D" w:rsidRPr="00E81A86" w:rsidRDefault="00E1387D" w:rsidP="00E1387D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7.1</w:t>
      </w:r>
      <w:r w:rsidR="0034249F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ТЕМЫ И ЗАДАНИЯ ДЛЯ ПОДГОТОВКИ К</w:t>
      </w:r>
      <w:r w:rsidR="00A25A9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ПРАКТИЧЕСКИМ (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СЕМИНАРСКИМ</w:t>
      </w:r>
      <w:r w:rsidR="00A25A9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ЗАНЯТИЯМ</w:t>
      </w:r>
    </w:p>
    <w:p w:rsidR="00E1387D" w:rsidRPr="00E81A86" w:rsidRDefault="00E1387D" w:rsidP="00E138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 xml:space="preserve">К каждому семинарскому занятию обучающийся готовит устный доклад на 10-15 минут, сопровождающийся презентацией на 10-15 слайдов. Темы доклада выбираются согласно порядковому номеру в журнале из таблицы, приведённой ниже. При согласовании с преподавателем студент может выбрать другую тему. 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C36D8A">
        <w:rPr>
          <w:rFonts w:ascii="Times New Roman" w:eastAsia="Times New Roman" w:hAnsi="Times New Roman"/>
          <w:i/>
          <w:sz w:val="24"/>
          <w:szCs w:val="24"/>
        </w:rPr>
        <w:t>Таблица 4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C36D8A">
        <w:rPr>
          <w:rFonts w:ascii="Times New Roman" w:eastAsia="Times New Roman" w:hAnsi="Times New Roman"/>
          <w:i/>
          <w:sz w:val="24"/>
          <w:szCs w:val="24"/>
        </w:rPr>
        <w:t>Приблизительные темы самостоятельных работ для подготовки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i/>
          <w:sz w:val="24"/>
          <w:szCs w:val="24"/>
        </w:rPr>
        <w:t>к семинарским занятиям (доклад с презентацией)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581"/>
        <w:gridCol w:w="6756"/>
      </w:tblGrid>
      <w:tr w:rsidR="00BA1336" w:rsidRPr="00C36D8A" w:rsidTr="00A44A57">
        <w:trPr>
          <w:trHeight w:val="20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1.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Первобытное искусство.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Теории происхождения искусства и его функции.</w:t>
            </w:r>
          </w:p>
        </w:tc>
      </w:tr>
      <w:tr w:rsidR="00BA1336" w:rsidRPr="00C36D8A" w:rsidTr="00A44A57">
        <w:trPr>
          <w:trHeight w:val="95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Сюжеты пещерной живописи.</w:t>
            </w:r>
          </w:p>
        </w:tc>
      </w:tr>
      <w:tr w:rsidR="00BA1336" w:rsidRPr="00C36D8A" w:rsidTr="00A44A57">
        <w:trPr>
          <w:trHeight w:val="171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Палеолитические Венеры.</w:t>
            </w:r>
          </w:p>
        </w:tc>
      </w:tr>
      <w:tr w:rsidR="00BA1336" w:rsidRPr="00C36D8A" w:rsidTr="00A44A57">
        <w:trPr>
          <w:trHeight w:val="181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Использование камня, кости и глины в первобытной скульптуре.</w:t>
            </w:r>
          </w:p>
        </w:tc>
      </w:tr>
      <w:tr w:rsidR="00BA1336" w:rsidRPr="00C36D8A" w:rsidTr="00A44A57">
        <w:trPr>
          <w:trHeight w:val="86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Орнамент в первобытном искусстве.</w:t>
            </w:r>
          </w:p>
        </w:tc>
      </w:tr>
      <w:tr w:rsidR="00BA1336" w:rsidRPr="00C36D8A" w:rsidTr="00A44A57">
        <w:trPr>
          <w:trHeight w:val="153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Мегалитические сооружения. Менгиры.</w:t>
            </w:r>
          </w:p>
        </w:tc>
      </w:tr>
      <w:tr w:rsidR="00BA1336" w:rsidRPr="00C36D8A" w:rsidTr="00A44A57">
        <w:trPr>
          <w:trHeight w:val="153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Мегалитические сооружения. Дольмены.</w:t>
            </w:r>
          </w:p>
        </w:tc>
      </w:tr>
      <w:tr w:rsidR="00BA1336" w:rsidRPr="00C36D8A" w:rsidTr="00A44A57">
        <w:trPr>
          <w:trHeight w:val="76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Мегалитические сооружения. Кромлехи.</w:t>
            </w:r>
          </w:p>
        </w:tc>
      </w:tr>
      <w:tr w:rsidR="00BA1336" w:rsidRPr="00C36D8A" w:rsidTr="00A44A57">
        <w:trPr>
          <w:trHeight w:val="162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Храмовый комплекс Гебёкли-Тепе.</w:t>
            </w:r>
          </w:p>
        </w:tc>
      </w:tr>
      <w:tr w:rsidR="00BA1336" w:rsidRPr="00C36D8A" w:rsidTr="00A44A57">
        <w:trPr>
          <w:trHeight w:val="95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Первый протогород Чатал-Гуюк.</w:t>
            </w:r>
          </w:p>
        </w:tc>
      </w:tr>
      <w:tr w:rsidR="00BA1336" w:rsidRPr="00C36D8A" w:rsidTr="00A44A57">
        <w:trPr>
          <w:trHeight w:val="20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2.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Древнего Египта и Месопотамии.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Дворцы и храмы Месопотамии.</w:t>
            </w:r>
          </w:p>
        </w:tc>
      </w:tr>
      <w:tr w:rsidR="00BA1336" w:rsidRPr="00C36D8A" w:rsidTr="00A44A57">
        <w:trPr>
          <w:trHeight w:val="143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в искусстве Месопотамии.</w:t>
            </w:r>
          </w:p>
        </w:tc>
      </w:tr>
      <w:tr w:rsidR="00BA1336" w:rsidRPr="00C36D8A" w:rsidTr="00A44A57">
        <w:trPr>
          <w:trHeight w:val="124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Погребальный культ и его значение для египетского искусства.</w:t>
            </w:r>
          </w:p>
        </w:tc>
      </w:tr>
      <w:tr w:rsidR="00BA1336" w:rsidRPr="00C36D8A" w:rsidTr="00A44A57">
        <w:trPr>
          <w:trHeight w:val="124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Основные виды гробниц в Древнем Египте.</w:t>
            </w:r>
          </w:p>
        </w:tc>
      </w:tr>
      <w:tr w:rsidR="00BA1336" w:rsidRPr="00C36D8A" w:rsidTr="00A44A57">
        <w:trPr>
          <w:trHeight w:val="114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Храмовая архитектура Египта.</w:t>
            </w:r>
          </w:p>
        </w:tc>
      </w:tr>
      <w:tr w:rsidR="00BA1336" w:rsidRPr="00C36D8A" w:rsidTr="00A44A57">
        <w:trPr>
          <w:trHeight w:val="114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Древнего Египта.</w:t>
            </w:r>
          </w:p>
        </w:tc>
      </w:tr>
      <w:tr w:rsidR="00BA1336" w:rsidRPr="00C36D8A" w:rsidTr="00A44A57">
        <w:trPr>
          <w:trHeight w:val="105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Древнего Египта.</w:t>
            </w:r>
          </w:p>
        </w:tc>
      </w:tr>
      <w:tr w:rsidR="00BA1336" w:rsidRPr="00C36D8A" w:rsidTr="00A44A57">
        <w:trPr>
          <w:trHeight w:val="86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Декоративно-прикладное искусство Древнего Египта.</w:t>
            </w:r>
          </w:p>
        </w:tc>
      </w:tr>
      <w:tr w:rsidR="00BA1336" w:rsidRPr="00C36D8A" w:rsidTr="00A44A57">
        <w:trPr>
          <w:trHeight w:val="57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Амарнское искусство.</w:t>
            </w:r>
          </w:p>
        </w:tc>
      </w:tr>
      <w:tr w:rsidR="00BA1336" w:rsidRPr="00C36D8A" w:rsidTr="00A44A57">
        <w:trPr>
          <w:trHeight w:val="105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Искусство фаюмских портретов.</w:t>
            </w:r>
          </w:p>
        </w:tc>
      </w:tr>
      <w:tr w:rsidR="00BA1336" w:rsidRPr="00C36D8A" w:rsidTr="00A44A57">
        <w:trPr>
          <w:trHeight w:val="15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3.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Древней Греции.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Архитектура о. Крит.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Архитектура Микен.</w:t>
            </w:r>
          </w:p>
        </w:tc>
      </w:tr>
      <w:tr w:rsidR="00BA1336" w:rsidRPr="00C36D8A" w:rsidTr="00A44A57">
        <w:trPr>
          <w:trHeight w:val="10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Живопись.</w:t>
            </w:r>
          </w:p>
        </w:tc>
      </w:tr>
      <w:tr w:rsidR="00BA1336" w:rsidRPr="00C36D8A" w:rsidTr="00A44A57">
        <w:trPr>
          <w:trHeight w:val="162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Керамика.</w:t>
            </w:r>
          </w:p>
        </w:tc>
      </w:tr>
      <w:tr w:rsidR="00BA1336" w:rsidRPr="00C36D8A" w:rsidTr="00A44A57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Древнегреческая керамика. Основные техники и стили.</w:t>
            </w:r>
          </w:p>
        </w:tc>
      </w:tr>
      <w:tr w:rsidR="00BA1336" w:rsidRPr="00C36D8A" w:rsidTr="00A44A57">
        <w:trPr>
          <w:trHeight w:val="6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Основные стили (ордера) архитектуры Древней Греции.</w:t>
            </w:r>
          </w:p>
        </w:tc>
      </w:tr>
      <w:tr w:rsidR="00BA1336" w:rsidRPr="00C36D8A" w:rsidTr="00A44A57">
        <w:trPr>
          <w:trHeight w:val="172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Акрополь: архитектурный ансамбль и его значение.</w:t>
            </w:r>
          </w:p>
        </w:tc>
      </w:tr>
      <w:tr w:rsidR="00BA1336" w:rsidRPr="00C36D8A" w:rsidTr="00A44A57">
        <w:trPr>
          <w:trHeight w:val="18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Древней Греции. Архаика.</w:t>
            </w:r>
          </w:p>
        </w:tc>
      </w:tr>
      <w:tr w:rsidR="00BA1336" w:rsidRPr="00C36D8A" w:rsidTr="00A44A57">
        <w:trPr>
          <w:trHeight w:val="162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Древней Греции. Классика.</w:t>
            </w:r>
          </w:p>
        </w:tc>
      </w:tr>
      <w:tr w:rsidR="00BA1336" w:rsidRPr="00C36D8A" w:rsidTr="00A44A57">
        <w:trPr>
          <w:trHeight w:val="15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Древней Греции. Эллинистика.</w:t>
            </w:r>
          </w:p>
        </w:tc>
      </w:tr>
      <w:tr w:rsidR="00BA1336" w:rsidRPr="00C36D8A" w:rsidTr="00A44A57">
        <w:trPr>
          <w:trHeight w:val="15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4.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Древнего Рима.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Этрусская культура. Живопись.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Этрусская культура. Скульптура.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Портретное искусство Древнего Рима.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ордерной системы в римской архитектуре.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Помпей и Геркуланума.</w:t>
            </w:r>
          </w:p>
        </w:tc>
      </w:tr>
      <w:tr w:rsidR="00BA1336" w:rsidRPr="00C36D8A" w:rsidTr="00A44A57">
        <w:trPr>
          <w:trHeight w:val="17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Мозаика в искусстве Древнего Рима.</w:t>
            </w:r>
          </w:p>
        </w:tc>
      </w:tr>
      <w:tr w:rsidR="00BA1336" w:rsidRPr="00C36D8A" w:rsidTr="00A44A57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римской скульптуры.</w:t>
            </w:r>
          </w:p>
        </w:tc>
      </w:tr>
      <w:tr w:rsidR="00BA1336" w:rsidRPr="00C36D8A" w:rsidTr="00A44A57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Пантеон.</w:t>
            </w:r>
          </w:p>
        </w:tc>
      </w:tr>
      <w:tr w:rsidR="00BA1336" w:rsidRPr="00C36D8A" w:rsidTr="00A44A57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Эволюция типа триумфальной арки.</w:t>
            </w:r>
          </w:p>
        </w:tc>
      </w:tr>
      <w:tr w:rsidR="00BA1336" w:rsidRPr="00C36D8A" w:rsidTr="00A44A57">
        <w:trPr>
          <w:trHeight w:val="8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Термы, театры, базилики, цирки и т.д.</w:t>
            </w:r>
          </w:p>
        </w:tc>
      </w:tr>
      <w:tr w:rsidR="00BA1336" w:rsidRPr="00C36D8A" w:rsidTr="00A44A57">
        <w:trPr>
          <w:trHeight w:val="190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5.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Средневековья.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византийской архитектуры.</w:t>
            </w:r>
          </w:p>
        </w:tc>
      </w:tr>
      <w:tr w:rsidR="00BA1336" w:rsidRPr="00C36D8A" w:rsidTr="00A44A57">
        <w:trPr>
          <w:trHeight w:val="7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Собор Святой Софии в Константинополе и его символика.</w:t>
            </w:r>
          </w:p>
        </w:tc>
      </w:tr>
      <w:tr w:rsidR="00BA1336" w:rsidRPr="00C36D8A" w:rsidTr="00A44A57">
        <w:trPr>
          <w:trHeight w:val="11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Золотофонные мозаики в искусстве Византийской империи.</w:t>
            </w:r>
          </w:p>
        </w:tc>
      </w:tr>
      <w:tr w:rsidR="00BA1336" w:rsidRPr="00C36D8A" w:rsidTr="00A44A57">
        <w:trPr>
          <w:trHeight w:val="11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Византийские изделия из слоновой кости.</w:t>
            </w:r>
          </w:p>
        </w:tc>
      </w:tr>
      <w:tr w:rsidR="00BA1336" w:rsidRPr="00C36D8A" w:rsidTr="00A44A57">
        <w:trPr>
          <w:trHeight w:val="7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Средневековая книжная миниатюра.</w:t>
            </w:r>
          </w:p>
        </w:tc>
      </w:tr>
      <w:tr w:rsidR="00BA1336" w:rsidRPr="00C36D8A" w:rsidTr="00A44A57">
        <w:trPr>
          <w:trHeight w:val="18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Французская романская архитектура.</w:t>
            </w:r>
          </w:p>
        </w:tc>
      </w:tr>
      <w:tr w:rsidR="00BA1336" w:rsidRPr="00C36D8A" w:rsidTr="00A44A57">
        <w:trPr>
          <w:trHeight w:val="15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Немецкая романская архитектура.</w:t>
            </w:r>
          </w:p>
        </w:tc>
      </w:tr>
      <w:tr w:rsidR="00BA1336" w:rsidRPr="00C36D8A" w:rsidTr="00A44A57">
        <w:trPr>
          <w:trHeight w:val="11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Французская готическая архитектура.</w:t>
            </w:r>
          </w:p>
        </w:tc>
      </w:tr>
      <w:tr w:rsidR="00BA1336" w:rsidRPr="00C36D8A" w:rsidTr="00A44A57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Английская готическая архитектура.</w:t>
            </w:r>
          </w:p>
        </w:tc>
      </w:tr>
      <w:tr w:rsidR="00BA1336" w:rsidRPr="00C36D8A" w:rsidTr="00A44A57">
        <w:trPr>
          <w:trHeight w:val="200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Средневековая скульптура.</w:t>
            </w:r>
          </w:p>
        </w:tc>
      </w:tr>
      <w:tr w:rsidR="00BA1336" w:rsidRPr="00C36D8A" w:rsidTr="00A44A57">
        <w:trPr>
          <w:trHeight w:val="20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6.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эпохи Возрождения в Италии.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раннего Возрождения.</w:t>
            </w:r>
          </w:p>
        </w:tc>
      </w:tr>
      <w:tr w:rsidR="00BA1336" w:rsidRPr="00C36D8A" w:rsidTr="00A44A57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Скульптура раннего Возрождения. </w:t>
            </w:r>
          </w:p>
        </w:tc>
      </w:tr>
      <w:tr w:rsidR="00BA1336" w:rsidRPr="00C36D8A" w:rsidTr="00A44A57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эпохи Раннего Возрождения:</w:t>
            </w:r>
          </w:p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Ф. Брунеллески и Л. Б. Альберти </w:t>
            </w:r>
          </w:p>
        </w:tc>
      </w:tr>
      <w:tr w:rsidR="00BA1336" w:rsidRPr="00C36D8A" w:rsidTr="00A44A57">
        <w:trPr>
          <w:trHeight w:val="12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Леонардо да Винчи.</w:t>
            </w:r>
          </w:p>
        </w:tc>
      </w:tr>
      <w:tr w:rsidR="00BA1336" w:rsidRPr="00C36D8A" w:rsidTr="00A44A57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Рафаэля.</w:t>
            </w:r>
          </w:p>
        </w:tc>
      </w:tr>
      <w:tr w:rsidR="00BA1336" w:rsidRPr="00C36D8A" w:rsidTr="00A44A57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Микеланджело. Скульптура.</w:t>
            </w:r>
          </w:p>
        </w:tc>
      </w:tr>
      <w:tr w:rsidR="00BA1336" w:rsidRPr="00C36D8A" w:rsidTr="00A44A57">
        <w:trPr>
          <w:trHeight w:val="11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Микеланджело. Архитектура.</w:t>
            </w:r>
          </w:p>
        </w:tc>
      </w:tr>
      <w:tr w:rsidR="00BA1336" w:rsidRPr="00C36D8A" w:rsidTr="00A44A57">
        <w:trPr>
          <w:trHeight w:val="19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Микеланджело. Живопись.</w:t>
            </w:r>
          </w:p>
        </w:tc>
      </w:tr>
      <w:tr w:rsidR="00BA1336" w:rsidRPr="00C36D8A" w:rsidTr="00A44A57">
        <w:trPr>
          <w:trHeight w:val="18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Венецианская школа живописи.</w:t>
            </w:r>
          </w:p>
        </w:tc>
      </w:tr>
      <w:tr w:rsidR="00BA1336" w:rsidRPr="00C36D8A" w:rsidTr="00A44A57">
        <w:trPr>
          <w:trHeight w:val="15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Джамболоньи.</w:t>
            </w:r>
          </w:p>
        </w:tc>
      </w:tr>
      <w:tr w:rsidR="00BA1336" w:rsidRPr="00C36D8A" w:rsidTr="00A44A57">
        <w:trPr>
          <w:trHeight w:val="15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7.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Северное Возрождение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Иероним Босх: последний художник Средневековья и первый художник Возрождения.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братьев ван Эйк.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Автопортрет в творчестве А. Дюрера.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Гравюры в творчестве А. Дюрера.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Лукаса Кранаха Старшего.</w:t>
            </w:r>
          </w:p>
        </w:tc>
      </w:tr>
      <w:tr w:rsidR="00BA1336" w:rsidRPr="00C36D8A" w:rsidTr="00A44A57">
        <w:trPr>
          <w:trHeight w:val="13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Парадные портреты Ганса Гольбейна Младшего.</w:t>
            </w:r>
          </w:p>
        </w:tc>
      </w:tr>
      <w:tr w:rsidR="00BA1336" w:rsidRPr="00C36D8A" w:rsidTr="00A44A57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Питера Брейгеля Старшего.</w:t>
            </w:r>
          </w:p>
        </w:tc>
      </w:tr>
      <w:tr w:rsidR="00BA1336" w:rsidRPr="00C36D8A" w:rsidTr="00A44A57">
        <w:trPr>
          <w:trHeight w:val="7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Рогира ван дер Вейдена.</w:t>
            </w:r>
          </w:p>
        </w:tc>
      </w:tr>
      <w:tr w:rsidR="00BA1336" w:rsidRPr="00C36D8A" w:rsidTr="00A44A57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северного Возрождения: Тильман Рименшнайдер, Николаус Герхаерт.</w:t>
            </w:r>
          </w:p>
        </w:tc>
      </w:tr>
      <w:tr w:rsidR="00BA1336" w:rsidRPr="00C36D8A" w:rsidTr="00A44A57">
        <w:trPr>
          <w:trHeight w:val="6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Северного Возрождения: гильдейские дома, ратуши и важни.</w:t>
            </w:r>
          </w:p>
        </w:tc>
      </w:tr>
      <w:tr w:rsidR="00BA1336" w:rsidRPr="00C36D8A" w:rsidTr="00A44A57">
        <w:trPr>
          <w:trHeight w:val="20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8.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XVII-XVIII вв.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Барокко в итальянской живописи. Караваджо.</w:t>
            </w:r>
          </w:p>
        </w:tc>
      </w:tr>
      <w:tr w:rsidR="00BA1336" w:rsidRPr="00C36D8A" w:rsidTr="00A44A57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барокко. Творчество Дж. Л. Бернини.</w:t>
            </w:r>
          </w:p>
        </w:tc>
      </w:tr>
      <w:tr w:rsidR="00BA1336" w:rsidRPr="00C36D8A" w:rsidTr="00A44A57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Церковь Иль-Джезу – первое сооружение в стиле барокко.</w:t>
            </w:r>
          </w:p>
        </w:tc>
      </w:tr>
      <w:tr w:rsidR="00BA1336" w:rsidRPr="00C36D8A" w:rsidTr="00A44A57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барокко: Ж. Л. Бернини и Ф. Борромини.</w:t>
            </w:r>
          </w:p>
        </w:tc>
      </w:tr>
      <w:tr w:rsidR="00BA1336" w:rsidRPr="00C36D8A" w:rsidTr="00A44A57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Фламандское барокко. Творчество П. П. Рубенса.</w:t>
            </w:r>
          </w:p>
        </w:tc>
      </w:tr>
      <w:tr w:rsidR="00BA1336" w:rsidRPr="00C36D8A" w:rsidTr="00A44A57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Голландское барокко. Творчество Рембрандта.</w:t>
            </w:r>
          </w:p>
        </w:tc>
      </w:tr>
      <w:tr w:rsidR="00BA1336" w:rsidRPr="00C36D8A" w:rsidTr="00A44A57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Рококо в живописи. Ж.-А. Ватто, Ф. Буше, Ж.-О. Фрагонар.</w:t>
            </w:r>
          </w:p>
        </w:tc>
      </w:tr>
      <w:tr w:rsidR="00BA1336" w:rsidRPr="00C36D8A" w:rsidTr="00A44A57">
        <w:trPr>
          <w:trHeight w:val="12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Рококо в церковной архитектуре Германии (Южная Бавария).</w:t>
            </w:r>
          </w:p>
        </w:tc>
      </w:tr>
      <w:tr w:rsidR="00BA1336" w:rsidRPr="00C36D8A" w:rsidTr="00A44A57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Классицизм в живописи: Н. Пуссен, Ж.-Л. Давид.</w:t>
            </w:r>
          </w:p>
        </w:tc>
      </w:tr>
      <w:tr w:rsidR="00BA1336" w:rsidRPr="00C36D8A" w:rsidTr="00A44A57">
        <w:trPr>
          <w:trHeight w:val="8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Классицизм во французской архитектуре.</w:t>
            </w:r>
          </w:p>
        </w:tc>
      </w:tr>
      <w:tr w:rsidR="00BA1336" w:rsidRPr="00C36D8A" w:rsidTr="00A44A57">
        <w:trPr>
          <w:trHeight w:val="133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9.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XIX в.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Романтизм в живописи. К. Д. Фридрих.</w:t>
            </w:r>
          </w:p>
        </w:tc>
      </w:tr>
      <w:tr w:rsidR="00BA1336" w:rsidRPr="00C36D8A" w:rsidTr="00A44A57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Английский романтизм. Прерафаэлиты.</w:t>
            </w:r>
          </w:p>
        </w:tc>
      </w:tr>
      <w:tr w:rsidR="00BA1336" w:rsidRPr="00C36D8A" w:rsidTr="00A44A57">
        <w:trPr>
          <w:trHeight w:val="12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Реализм. Творчество и Г. Курбе и Ж. Ф. Милле.</w:t>
            </w:r>
          </w:p>
        </w:tc>
      </w:tr>
      <w:tr w:rsidR="00BA1336" w:rsidRPr="00C36D8A" w:rsidTr="00A44A57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Барбизонская школа – предтечи импрессионизма.</w:t>
            </w:r>
          </w:p>
        </w:tc>
      </w:tr>
      <w:tr w:rsidR="00BA1336" w:rsidRPr="00C36D8A" w:rsidTr="00A44A57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Импрессионизм. Творчество К. Моне.</w:t>
            </w:r>
          </w:p>
        </w:tc>
      </w:tr>
      <w:tr w:rsidR="00BA1336" w:rsidRPr="00C36D8A" w:rsidTr="00A44A57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Импрессионизм. Творчество П. О. Ренуара.</w:t>
            </w:r>
          </w:p>
        </w:tc>
      </w:tr>
      <w:tr w:rsidR="00BA1336" w:rsidRPr="00C36D8A" w:rsidTr="00A44A57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Постимпрессионизм. Творчество Винсента ван Гога.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Русское искусство. Критический реализм в творчестве И. Репина и В. Перова.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Творчество В. В. Верещагина. 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Мастер русского пейзажа И. И. Шишкин.</w:t>
            </w:r>
          </w:p>
        </w:tc>
      </w:tr>
      <w:tr w:rsidR="00BA1336" w:rsidRPr="00C36D8A" w:rsidTr="00A44A57">
        <w:trPr>
          <w:trHeight w:val="209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10.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нач. ХХ века.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Модерн. Книжные иллюстрации О. Бёрдслея.</w:t>
            </w:r>
          </w:p>
        </w:tc>
      </w:tr>
      <w:tr w:rsidR="00BA1336" w:rsidRPr="00C36D8A" w:rsidTr="00A44A57">
        <w:trPr>
          <w:trHeight w:val="5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модерна. Творчество А. Мухи.</w:t>
            </w:r>
          </w:p>
        </w:tc>
      </w:tr>
      <w:tr w:rsidR="00BA1336" w:rsidRPr="00C36D8A" w:rsidTr="00A44A57">
        <w:trPr>
          <w:trHeight w:val="10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модерна. Творчество Г. Климта.</w:t>
            </w:r>
          </w:p>
        </w:tc>
      </w:tr>
      <w:tr w:rsidR="00BA1336" w:rsidRPr="00C36D8A" w:rsidTr="00A44A57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во Франции и Бельгии. Архитектура. В. Орта и Э. Гимара.</w:t>
            </w:r>
          </w:p>
        </w:tc>
      </w:tr>
      <w:tr w:rsidR="00BA1336" w:rsidRPr="00C36D8A" w:rsidTr="00A44A57">
        <w:trPr>
          <w:trHeight w:val="7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 Австрии. Архитектура О. Вагнера.</w:t>
            </w:r>
          </w:p>
        </w:tc>
      </w:tr>
      <w:tr w:rsidR="00BA1336" w:rsidRPr="00C36D8A" w:rsidTr="00A44A57">
        <w:trPr>
          <w:trHeight w:val="19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 Испании. Архитектура А. Гауди.</w:t>
            </w:r>
          </w:p>
        </w:tc>
      </w:tr>
      <w:tr w:rsidR="00BA1336" w:rsidRPr="00C36D8A" w:rsidTr="00A44A57">
        <w:trPr>
          <w:trHeight w:val="6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 Великобритании. Творчество Ч. Р. Макинтоша и М. Макдональд.</w:t>
            </w:r>
          </w:p>
        </w:tc>
      </w:tr>
      <w:tr w:rsidR="00BA1336" w:rsidRPr="00C36D8A" w:rsidTr="00A44A57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русского модерна.</w:t>
            </w:r>
          </w:p>
        </w:tc>
      </w:tr>
      <w:tr w:rsidR="00BA1336" w:rsidRPr="00C36D8A" w:rsidTr="00A44A57">
        <w:trPr>
          <w:trHeight w:val="12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Театральные работы Л. Бакста (Русские сезоны).</w:t>
            </w:r>
          </w:p>
        </w:tc>
      </w:tr>
      <w:tr w:rsidR="00BA1336" w:rsidRPr="00C36D8A" w:rsidTr="00A44A57">
        <w:trPr>
          <w:trHeight w:val="162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A4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Русский модерн. Живопись М. А. Врубеля.</w:t>
            </w:r>
          </w:p>
        </w:tc>
      </w:tr>
    </w:tbl>
    <w:p w:rsidR="00914EDD" w:rsidRDefault="00914EDD" w:rsidP="00C22AAF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E34F1" w:rsidRPr="00E81A86" w:rsidRDefault="00C22AAF" w:rsidP="00C22AAF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7.2</w:t>
      </w:r>
      <w:r w:rsidR="00E81A86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ЗАДАНИЯ ДЛЯ КОНТРОЛЬНЫХ РАБОТ</w:t>
      </w:r>
    </w:p>
    <w:p w:rsidR="00C22AAF" w:rsidRPr="00E81A86" w:rsidRDefault="00C22AAF" w:rsidP="00C22AAF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 xml:space="preserve">Контрольные работы предусмотрены для выполнения всеми студентами </w:t>
      </w:r>
      <w:r w:rsidRPr="00C36D8A">
        <w:rPr>
          <w:rFonts w:ascii="Times New Roman" w:eastAsia="Times New Roman" w:hAnsi="Times New Roman"/>
          <w:sz w:val="24"/>
          <w:szCs w:val="24"/>
          <w:u w:val="single"/>
        </w:rPr>
        <w:t>заочной</w:t>
      </w:r>
      <w:r w:rsidRPr="00C36D8A">
        <w:rPr>
          <w:rFonts w:ascii="Times New Roman" w:eastAsia="Times New Roman" w:hAnsi="Times New Roman"/>
          <w:sz w:val="24"/>
          <w:szCs w:val="24"/>
        </w:rPr>
        <w:t xml:space="preserve"> формы обучения. Контрольная работа является составной частью самостоятельной работы студента заочной формы обучения по освоению программы дисциплины и предполагает выполнение реферативной работы, в которой студент должен на основе всего изученного материала подробно ответить на поставленные вопросы.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 xml:space="preserve">Вариант выбирается в соответствии с порядковым номером в журнале. Работа обязательно должна состоять из титульного листа (образец титульного листа см. в </w:t>
      </w:r>
      <w:r w:rsidRPr="00C36D8A">
        <w:rPr>
          <w:rFonts w:ascii="Times New Roman" w:eastAsia="Times New Roman" w:hAnsi="Times New Roman"/>
          <w:i/>
          <w:sz w:val="24"/>
          <w:szCs w:val="24"/>
        </w:rPr>
        <w:lastRenderedPageBreak/>
        <w:t>Приложении 1</w:t>
      </w:r>
      <w:r w:rsidRPr="00C36D8A">
        <w:rPr>
          <w:rFonts w:ascii="Times New Roman" w:eastAsia="Times New Roman" w:hAnsi="Times New Roman"/>
          <w:sz w:val="24"/>
          <w:szCs w:val="24"/>
        </w:rPr>
        <w:t>), ответов на вопросы и списка использованной литературы, оформленного по ГОСТ Р 7.0.100–2018.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 xml:space="preserve">Контрольная работа выполняется от руки или в текстовом редакторе на листах формата А4 и оформляется в папку, все поля по 2 см., шрифт Times New Roman, размер 14 pt., полуторный интервал. Изложение должно отличаться композиционной четкостью, логичностью и грамотностью. </w:t>
      </w:r>
      <w:r w:rsidRPr="00C36D8A">
        <w:rPr>
          <w:rFonts w:ascii="Times New Roman" w:eastAsia="Times New Roman" w:hAnsi="Times New Roman"/>
          <w:sz w:val="24"/>
          <w:szCs w:val="24"/>
        </w:rPr>
        <w:cr/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C36D8A">
        <w:t xml:space="preserve"> </w:t>
      </w:r>
      <w:r w:rsidRPr="00C36D8A">
        <w:rPr>
          <w:rFonts w:ascii="Times New Roman" w:eastAsia="Times New Roman" w:hAnsi="Times New Roman"/>
          <w:sz w:val="24"/>
          <w:szCs w:val="24"/>
        </w:rPr>
        <w:tab/>
      </w:r>
      <w:r w:rsidRPr="00C36D8A">
        <w:rPr>
          <w:rFonts w:ascii="Times New Roman" w:eastAsia="Times New Roman" w:hAnsi="Times New Roman"/>
          <w:i/>
          <w:sz w:val="24"/>
          <w:szCs w:val="24"/>
        </w:rPr>
        <w:t>Таблица 5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C36D8A">
        <w:rPr>
          <w:rFonts w:ascii="Times New Roman" w:eastAsia="Times New Roman" w:hAnsi="Times New Roman"/>
          <w:i/>
          <w:sz w:val="24"/>
          <w:szCs w:val="24"/>
        </w:rPr>
        <w:t>Варианты контрольных работ (для ЗФО)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BA1336" w:rsidRPr="00C36D8A" w:rsidTr="00A44A57">
        <w:trPr>
          <w:trHeight w:val="358"/>
        </w:trPr>
        <w:tc>
          <w:tcPr>
            <w:tcW w:w="1951" w:type="dxa"/>
            <w:shd w:val="clear" w:color="auto" w:fill="auto"/>
            <w:vAlign w:val="center"/>
          </w:tcPr>
          <w:p w:rsidR="00BA1336" w:rsidRPr="00C36D8A" w:rsidRDefault="00BA1336" w:rsidP="00A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7906" w:type="dxa"/>
            <w:shd w:val="clear" w:color="auto" w:fill="auto"/>
            <w:vAlign w:val="center"/>
          </w:tcPr>
          <w:p w:rsidR="00BA1336" w:rsidRPr="00C36D8A" w:rsidRDefault="00BA1336" w:rsidP="00A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Вопросы</w:t>
            </w:r>
          </w:p>
        </w:tc>
      </w:tr>
      <w:tr w:rsidR="00BA1336" w:rsidRPr="00C36D8A" w:rsidTr="00A44A57"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Палеолитические Венеры.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Архитектура Северного Возрождения: гильдейские дома, ратуши и важни.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Голландское барокко. Творчество Рембрандта.</w:t>
            </w:r>
          </w:p>
        </w:tc>
      </w:tr>
      <w:tr w:rsidR="00BA1336" w:rsidRPr="00C36D8A" w:rsidTr="00A44A57"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№2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Мегалитические сооружения. Кромлехи.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Византийские изделия из слоновой кости.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Импрессионизм. Творчество П. О. Ренуара.</w:t>
            </w:r>
          </w:p>
        </w:tc>
      </w:tr>
      <w:tr w:rsidR="00BA1336" w:rsidRPr="00C36D8A" w:rsidTr="00A44A57"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№3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Древнего Египта.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Микеланджело. Скульптура.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 Испании. Архитектура А. Гауди.</w:t>
            </w:r>
          </w:p>
        </w:tc>
      </w:tr>
      <w:tr w:rsidR="00BA1336" w:rsidRPr="00C36D8A" w:rsidTr="00A44A57"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№4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Эволюция типа триумфальной арки.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северного Возрождения: Тильман Рименшнайдер, Николаус Герхаерт.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Романтизм в живописи. К. Д. Фридрих.</w:t>
            </w:r>
          </w:p>
        </w:tc>
      </w:tr>
      <w:tr w:rsidR="00BA1336" w:rsidRPr="00C36D8A" w:rsidTr="00A44A57"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№5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Палеолитические Венеры.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Пантеон.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Модерн. Книжные иллюстрации О. Бёрдслея.</w:t>
            </w:r>
          </w:p>
        </w:tc>
      </w:tr>
      <w:tr w:rsidR="00BA1336" w:rsidRPr="00C36D8A" w:rsidTr="00A44A57">
        <w:trPr>
          <w:trHeight w:val="95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№6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Древнего Египта.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барокко: Ж. Л. Бернини и Ф. Борромини.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Постимпрессионизм. Творчество Винсента ван Гога.</w:t>
            </w:r>
          </w:p>
        </w:tc>
      </w:tr>
      <w:tr w:rsidR="00BA1336" w:rsidRPr="00C36D8A" w:rsidTr="00A44A57">
        <w:trPr>
          <w:trHeight w:val="172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№7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Собор Святой Софии в Константинополе и его символика.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Средневековая скульптура.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Гравюры в творчестве А. Дюрера.</w:t>
            </w:r>
          </w:p>
        </w:tc>
      </w:tr>
      <w:tr w:rsidR="00BA1336" w:rsidRPr="00C36D8A" w:rsidTr="00A44A57">
        <w:trPr>
          <w:trHeight w:val="162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№8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Северного Возрождения: гильдейские дома, ратуши и важни.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Джамболоньи.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Импрессионизм. Творчество П. О. Ренуара.</w:t>
            </w:r>
          </w:p>
        </w:tc>
      </w:tr>
      <w:tr w:rsidR="00BA1336" w:rsidRPr="00C36D8A" w:rsidTr="00A44A57">
        <w:trPr>
          <w:trHeight w:val="67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№9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Храмовая архитектура Египта.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Древнегреческая скульптура. Эллинистика.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Рококо в живописи. Ж.-А. Ватто, Ф. Буше, Ж.-О. Фрагонар.</w:t>
            </w:r>
          </w:p>
        </w:tc>
      </w:tr>
      <w:tr w:rsidR="00BA1336" w:rsidRPr="00C36D8A" w:rsidTr="00A44A57">
        <w:trPr>
          <w:trHeight w:val="95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№10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Мегалитические сооружения. Менгиры.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Портретное искусство Древнего Рима.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Леонардо да Винчи.</w:t>
            </w:r>
          </w:p>
        </w:tc>
      </w:tr>
      <w:tr w:rsidR="00BA1336" w:rsidRPr="00C36D8A" w:rsidTr="00A44A57">
        <w:trPr>
          <w:trHeight w:val="86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№11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Византийские изделия из слоновой кости.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Венецианская школа живописи. 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Барбизонская школа – предтечи импрессионизма.</w:t>
            </w:r>
          </w:p>
        </w:tc>
      </w:tr>
      <w:tr w:rsidR="00BA1336" w:rsidRPr="00C36D8A" w:rsidTr="00A44A57">
        <w:trPr>
          <w:trHeight w:val="153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№12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Термы, театры, базилики, цирки и т.д.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Питера Брейгеля Старшего.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Классицизм в живописи: Н. Пуссен, Ж.-Л. Давид.</w:t>
            </w:r>
          </w:p>
        </w:tc>
      </w:tr>
      <w:tr w:rsidR="00BA1336" w:rsidRPr="00C36D8A" w:rsidTr="00A44A57">
        <w:trPr>
          <w:trHeight w:val="162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№13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Средневековая книжная миниатюра.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Творчество Лукаса Кранаха Старшего.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lastRenderedPageBreak/>
              <w:t>Архитектура модерна в Австрии: О. Вагнер.</w:t>
            </w:r>
          </w:p>
        </w:tc>
      </w:tr>
      <w:tr w:rsidR="00BA1336" w:rsidRPr="00C36D8A" w:rsidTr="00A44A57">
        <w:trPr>
          <w:trHeight w:val="181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lastRenderedPageBreak/>
              <w:t>Вариант №14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Собор Святой Софии в Константинополе и его символика.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ордерной системы в римской архитектуре.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Рафаэля.</w:t>
            </w:r>
          </w:p>
        </w:tc>
      </w:tr>
      <w:tr w:rsidR="00BA1336" w:rsidRPr="00C36D8A" w:rsidTr="00A44A57">
        <w:trPr>
          <w:trHeight w:val="105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№15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Амарнское искусство. 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Древнегреческая скульптура. Классика.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Помпей и Геркуланума.</w:t>
            </w:r>
          </w:p>
        </w:tc>
      </w:tr>
      <w:tr w:rsidR="00BA1336" w:rsidRPr="00C36D8A" w:rsidTr="00A44A57">
        <w:trPr>
          <w:trHeight w:val="134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№16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Этрусская культура. Скульптура.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Пантеон.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Г. Климта.</w:t>
            </w:r>
          </w:p>
        </w:tc>
      </w:tr>
      <w:tr w:rsidR="00BA1336" w:rsidRPr="00C36D8A" w:rsidTr="00A44A57">
        <w:trPr>
          <w:trHeight w:val="143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№17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Сюжеты пещерной живописи.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в искусстве Месопотамии.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барокко: Ж. Л. Бернии и Ф. Борромини.</w:t>
            </w:r>
          </w:p>
        </w:tc>
      </w:tr>
      <w:tr w:rsidR="00BA1336" w:rsidRPr="00C36D8A" w:rsidTr="00A44A57">
        <w:trPr>
          <w:trHeight w:val="162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№18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Немецкая романская архитектура. 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Джамболоньи.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М. А. Врубеля.</w:t>
            </w:r>
          </w:p>
        </w:tc>
      </w:tr>
      <w:tr w:rsidR="00BA1336" w:rsidRPr="00C36D8A" w:rsidTr="00A44A57">
        <w:trPr>
          <w:trHeight w:val="172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№19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</w:rPr>
              <w:t>Храмовый комплекс Гебёкли-Тепе.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</w:rPr>
              <w:t>Скульптура Древнего Египта.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</w:rPr>
              <w:t>Иероним Босх: последний художник Средневековья и первый художник Возрождения.</w:t>
            </w:r>
          </w:p>
        </w:tc>
      </w:tr>
      <w:tr w:rsidR="00BA1336" w:rsidRPr="00C36D8A" w:rsidTr="00A44A57">
        <w:trPr>
          <w:trHeight w:val="86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№20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в искусстве Месопотамии.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братьев ван Эйк.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модерна в Великобритании. Творчество Ч. Р. Макинтоша и М. Макдональд.</w:t>
            </w:r>
          </w:p>
        </w:tc>
      </w:tr>
      <w:tr w:rsidR="00BA1336" w:rsidRPr="00C36D8A" w:rsidTr="00A44A57">
        <w:trPr>
          <w:trHeight w:val="147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№21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Архитектура о. Крит.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римской скульптуры.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П. П. Рубенса.</w:t>
            </w:r>
          </w:p>
        </w:tc>
      </w:tr>
      <w:tr w:rsidR="00BA1336" w:rsidRPr="00C36D8A" w:rsidTr="00A44A57">
        <w:trPr>
          <w:trHeight w:val="120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№22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Творчество Питера Брейгеля Старшего. 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Рококо в живописи. Ж.-А. Ватто, Ф. Буше, Ж.-О. Фрагонар.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модерна в Испании.</w:t>
            </w:r>
          </w:p>
        </w:tc>
      </w:tr>
      <w:tr w:rsidR="00BA1336" w:rsidRPr="00C36D8A" w:rsidTr="00A44A57">
        <w:trPr>
          <w:trHeight w:val="124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№23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Этрусская культура. Монументальная живопись.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Донателло.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Импрессионизм. Творчество К. Моне.</w:t>
            </w:r>
          </w:p>
        </w:tc>
      </w:tr>
      <w:tr w:rsidR="00BA1336" w:rsidRPr="00C36D8A" w:rsidTr="00A44A57">
        <w:trPr>
          <w:trHeight w:val="173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№24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в искусстве Месопотамии.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Классицизм в живописи: Н. Пуссен, Ж.-Л. Давид.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модерна в Австрии.</w:t>
            </w:r>
          </w:p>
        </w:tc>
      </w:tr>
      <w:tr w:rsidR="00BA1336" w:rsidRPr="00C36D8A" w:rsidTr="00A44A57">
        <w:trPr>
          <w:trHeight w:val="107"/>
        </w:trPr>
        <w:tc>
          <w:tcPr>
            <w:tcW w:w="1951" w:type="dxa"/>
            <w:shd w:val="clear" w:color="auto" w:fill="auto"/>
          </w:tcPr>
          <w:p w:rsidR="00BA1336" w:rsidRPr="00C36D8A" w:rsidRDefault="00BA1336" w:rsidP="00A44A5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№25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римской скульптуры.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Французская романская архитектура.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Автопортрет в творчестве А. Дюрера.</w:t>
            </w:r>
          </w:p>
        </w:tc>
      </w:tr>
    </w:tbl>
    <w:p w:rsidR="001F0AF2" w:rsidRPr="00E81A86" w:rsidRDefault="001F0AF2" w:rsidP="00E138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0AF2" w:rsidRPr="007010D5" w:rsidRDefault="001F0AF2" w:rsidP="001F0AF2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Pr="007010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.3 </w:t>
      </w:r>
      <w:r w:rsidR="00291977" w:rsidRPr="007010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ВОПРОСЫ К ЗАЧЁТУ</w:t>
      </w:r>
    </w:p>
    <w:p w:rsidR="001F0AF2" w:rsidRPr="007010D5" w:rsidRDefault="001F0AF2" w:rsidP="001F0AF2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Теории происхождения искусства и его функции.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Виды и жанры изобразительного искусства.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Пещерная живопись.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Первобытная скульптура.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Мегалитические сооружения и их виды.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Архитектура Месопотамии.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Культовая архитектура Древнего Египта.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Особенности живописи Древнего Египта.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Скульптура Древнего Египта.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lastRenderedPageBreak/>
        <w:t>Амарнский период искусства Древнего Египта.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Древнегреческая керамика. Основные техники и стили.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Система древнегреческих архитектурных ордеров.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Эволюция древнегреческой скульптуры.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Специфика древнеримской скульптуры.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Живопись Помпей и Геркуланума.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Ключевые архитектурные сооружения Древнего Рима.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Собор Святой Софии в Константинополе и его символика.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Иконопись.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Характерные черты романской архитектуры.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Характерные черты готической архитектуры.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Живопись раннего Возрождения.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Титаны эпохи Высокого Возрождения.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Особенности живописи Северного Возрождения.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Караваджо и караваджисты.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Творчество П. П. Рубенса.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Отличительные черты стиля барокко.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Рококо в живописи.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Классицизм в живописи.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Романтизм в живописи.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Барбизонская школа.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Импрессионизм и его основные представители.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Постимпрессионизм.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Критический реализм в русском искусстве XIX в.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Живопись модерна. Творчество Г. Климта.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Особенности архитектуры русского модерна.</w:t>
      </w:r>
    </w:p>
    <w:p w:rsidR="00600B9B" w:rsidRDefault="00600B9B" w:rsidP="00BA1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70D8" w:rsidRPr="00E81A86" w:rsidRDefault="00E170D8" w:rsidP="00E138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1336" w:rsidRPr="00BA1336" w:rsidRDefault="008D1F79" w:rsidP="00BA1336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13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9. </w:t>
      </w:r>
      <w:r w:rsidR="009E34F1" w:rsidRPr="00BA13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ОЦЕНИВАНИЯ ЗНАНИЙ СТУДЕНТОВ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2"/>
        <w:gridCol w:w="7716"/>
      </w:tblGrid>
      <w:tr w:rsidR="00BA1336" w:rsidRPr="00BA1336" w:rsidTr="00BA1336">
        <w:trPr>
          <w:trHeight w:val="20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по номинальной</w:t>
            </w:r>
            <w:r w:rsidRPr="00BA1336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шкале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  <w:r w:rsidRPr="00BA133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ответа</w:t>
            </w:r>
            <w:r w:rsidRPr="00BA133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обучающегося</w:t>
            </w:r>
            <w:r w:rsidRPr="00BA133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самостоятельного п</w:t>
            </w:r>
            <w:r w:rsidRPr="00BA1336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рактического (семинарского) задания</w:t>
            </w:r>
          </w:p>
        </w:tc>
      </w:tr>
      <w:tr w:rsidR="00BA1336" w:rsidRPr="00BA1336" w:rsidTr="00BA1336">
        <w:trPr>
          <w:trHeight w:val="1118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Отлично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(85-100 баллов)</w:t>
            </w:r>
          </w:p>
        </w:tc>
        <w:tc>
          <w:tcPr>
            <w:tcW w:w="7716" w:type="dxa"/>
            <w:shd w:val="clear" w:color="auto" w:fill="auto"/>
          </w:tcPr>
          <w:p w:rsidR="00BA1336" w:rsidRPr="00BA1336" w:rsidRDefault="00BA1336" w:rsidP="00A44A57">
            <w:pPr>
              <w:widowControl w:val="0"/>
              <w:tabs>
                <w:tab w:val="left" w:pos="1693"/>
                <w:tab w:val="left" w:pos="3401"/>
                <w:tab w:val="left" w:pos="3751"/>
                <w:tab w:val="left" w:pos="4959"/>
                <w:tab w:val="left" w:pos="5794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Содержание доклада соответствует заявленной теме и в полной мере её раскрывает. Тема раскрыта полностью; представлен обоснованный объём информации; изложение материала логично, доступно.</w:t>
            </w:r>
          </w:p>
          <w:p w:rsidR="00BA1336" w:rsidRPr="00BA1336" w:rsidRDefault="00BA1336" w:rsidP="00A44A57">
            <w:pPr>
              <w:widowControl w:val="0"/>
              <w:tabs>
                <w:tab w:val="left" w:pos="1693"/>
                <w:tab w:val="left" w:pos="3401"/>
                <w:tab w:val="left" w:pos="3751"/>
                <w:tab w:val="left" w:pos="4959"/>
                <w:tab w:val="left" w:pos="5794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представленной презентации формируется полное понимание тематики исследования, раскрыты детали. Презентация полностью соответствует теме, наглядна и информативна, её оформление способствует лёгкому считыванию информации.</w:t>
            </w:r>
          </w:p>
        </w:tc>
      </w:tr>
      <w:tr w:rsidR="00BA1336" w:rsidRPr="00BA1336" w:rsidTr="00BA1336">
        <w:trPr>
          <w:trHeight w:val="64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Хорошо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(65-84 балла)</w:t>
            </w:r>
          </w:p>
        </w:tc>
        <w:tc>
          <w:tcPr>
            <w:tcW w:w="7716" w:type="dxa"/>
            <w:shd w:val="clear" w:color="auto" w:fill="auto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доклада, за исключением отдельных моментов, соответствует заявленной теме и в полной мере её раскрывает. тема раскрыта хорошо, но не в полном объёме; информации представлено недостаточно; в отдельных случаях нарушена логика в изложении материала.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представленной презентации формируется общее понимание тематики исследования, но не ясны детали. Имеются незначительные ошибки и/или недочёты в подборе визуальных материалов презентации.</w:t>
            </w:r>
          </w:p>
        </w:tc>
      </w:tr>
      <w:tr w:rsidR="00BA1336" w:rsidRPr="00BA1336" w:rsidTr="00BA1336">
        <w:trPr>
          <w:trHeight w:val="757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Удовлетворительно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(55-64 балла)</w:t>
            </w:r>
          </w:p>
        </w:tc>
        <w:tc>
          <w:tcPr>
            <w:tcW w:w="7716" w:type="dxa"/>
            <w:shd w:val="clear" w:color="auto" w:fill="auto"/>
          </w:tcPr>
          <w:p w:rsidR="00BA1336" w:rsidRPr="00BA1336" w:rsidRDefault="00BA1336" w:rsidP="00A44A57">
            <w:pPr>
              <w:widowControl w:val="0"/>
              <w:tabs>
                <w:tab w:val="left" w:pos="1688"/>
                <w:tab w:val="left" w:pos="2019"/>
                <w:tab w:val="left" w:pos="3141"/>
                <w:tab w:val="left" w:pos="3975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доклада лишь частично соответствует заявленной теме.</w:t>
            </w:r>
          </w:p>
          <w:p w:rsidR="00BA1336" w:rsidRPr="00BA1336" w:rsidRDefault="00BA1336" w:rsidP="00A44A57">
            <w:pPr>
              <w:widowControl w:val="0"/>
              <w:tabs>
                <w:tab w:val="left" w:pos="1688"/>
                <w:tab w:val="left" w:pos="2019"/>
                <w:tab w:val="left" w:pos="3141"/>
                <w:tab w:val="left" w:pos="3975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Раскрыта малая часть темы; поиск информации проведён поверхностно; в изложении материала отсутствует логика. Имеются значительные ошибки и/или недочёты в подборе визуальных материалов презентации.</w:t>
            </w:r>
          </w:p>
        </w:tc>
      </w:tr>
      <w:tr w:rsidR="00BA1336" w:rsidRPr="00BA1336" w:rsidTr="00BA1336">
        <w:trPr>
          <w:trHeight w:val="254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Неудовлетворительно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(0-63 балла)</w:t>
            </w:r>
          </w:p>
        </w:tc>
        <w:tc>
          <w:tcPr>
            <w:tcW w:w="7716" w:type="dxa"/>
            <w:shd w:val="clear" w:color="auto" w:fill="auto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не соответствует заявленной теме или отсутствует вовсе. Тема не раскрыта, в изложении материала отсутствует логика. Презентация отсутствует, либо не соответствует теме доклада.</w:t>
            </w:r>
          </w:p>
        </w:tc>
      </w:tr>
    </w:tbl>
    <w:p w:rsidR="00BA1336" w:rsidRPr="00BA1336" w:rsidRDefault="00BA1336" w:rsidP="00BA13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336" w:rsidRPr="00BA1336" w:rsidRDefault="00BA1336" w:rsidP="00BA13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336">
        <w:rPr>
          <w:rFonts w:ascii="Times New Roman" w:eastAsia="Times New Roman" w:hAnsi="Times New Roman" w:cs="Times New Roman"/>
          <w:sz w:val="24"/>
          <w:szCs w:val="24"/>
        </w:rPr>
        <w:t>Распределение баллов на доклад с презентацией: 100 баллов= 60 баллов (содержание доклада) +30 баллов (презентация) +15 баллов (выступление).</w:t>
      </w:r>
    </w:p>
    <w:p w:rsidR="00BA1336" w:rsidRPr="00BA1336" w:rsidRDefault="00BA1336" w:rsidP="00BA1336">
      <w:pPr>
        <w:widowControl w:val="0"/>
        <w:tabs>
          <w:tab w:val="left" w:pos="354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0"/>
        <w:gridCol w:w="7858"/>
      </w:tblGrid>
      <w:tr w:rsidR="00BA1336" w:rsidRPr="00BA1336" w:rsidTr="00BA1336">
        <w:trPr>
          <w:trHeight w:val="20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по номинальной</w:t>
            </w:r>
            <w:r w:rsidRPr="00BA1336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шкале</w:t>
            </w:r>
          </w:p>
        </w:tc>
        <w:tc>
          <w:tcPr>
            <w:tcW w:w="7858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  <w:r w:rsidRPr="00BA133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ответа</w:t>
            </w:r>
            <w:r w:rsidRPr="00BA133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обучающегося контрольной работы</w:t>
            </w:r>
          </w:p>
        </w:tc>
      </w:tr>
      <w:tr w:rsidR="00BA1336" w:rsidRPr="00BA1336" w:rsidTr="00BA1336">
        <w:trPr>
          <w:trHeight w:val="1118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Отлично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(5 баллов)</w:t>
            </w:r>
          </w:p>
        </w:tc>
        <w:tc>
          <w:tcPr>
            <w:tcW w:w="7858" w:type="dxa"/>
            <w:shd w:val="clear" w:color="auto" w:fill="auto"/>
          </w:tcPr>
          <w:p w:rsidR="00BA1336" w:rsidRPr="00BA1336" w:rsidRDefault="00BA1336" w:rsidP="00A44A57">
            <w:pPr>
              <w:widowControl w:val="0"/>
              <w:tabs>
                <w:tab w:val="left" w:pos="1693"/>
                <w:tab w:val="left" w:pos="3401"/>
                <w:tab w:val="left" w:pos="3751"/>
                <w:tab w:val="left" w:pos="4959"/>
                <w:tab w:val="left" w:pos="5794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Ответы полностью раскрывают вопросы. Приведены все необходимые факты и примеры. Продемонстрированы глубокие знания и понимание темы. Логика изложения ясна и последовательна, аргументация убедительна. Отсутствуют грамматические, стилистические и орфографические ошибки.</w:t>
            </w:r>
          </w:p>
        </w:tc>
      </w:tr>
      <w:tr w:rsidR="00BA1336" w:rsidRPr="00BA1336" w:rsidTr="00BA1336">
        <w:trPr>
          <w:trHeight w:val="64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Хорошо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(4 балла)</w:t>
            </w:r>
          </w:p>
        </w:tc>
        <w:tc>
          <w:tcPr>
            <w:tcW w:w="7858" w:type="dxa"/>
            <w:shd w:val="clear" w:color="auto" w:fill="auto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раскрывают основную часть вопросов, но есть незначительные упущения. Приведены ключевые факты и примеры, но их недостаточно для полного раскрытия темы. Понимание темы продемонстрировано, но есть некоторые неточности. Логика изложения в основном последовательна, аргументация достаточно убедительна. Присутствуют незначительные грамматические, стилистические или орфографические ошибки.</w:t>
            </w:r>
          </w:p>
        </w:tc>
      </w:tr>
      <w:tr w:rsidR="00BA1336" w:rsidRPr="00BA1336" w:rsidTr="00BA1336">
        <w:trPr>
          <w:trHeight w:val="757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Удовлетворительно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(3 балла)</w:t>
            </w:r>
          </w:p>
        </w:tc>
        <w:tc>
          <w:tcPr>
            <w:tcW w:w="7858" w:type="dxa"/>
            <w:shd w:val="clear" w:color="auto" w:fill="auto"/>
          </w:tcPr>
          <w:p w:rsidR="00BA1336" w:rsidRPr="00BA1336" w:rsidRDefault="00BA1336" w:rsidP="00A44A57">
            <w:pPr>
              <w:widowControl w:val="0"/>
              <w:tabs>
                <w:tab w:val="left" w:pos="1688"/>
                <w:tab w:val="left" w:pos="2019"/>
                <w:tab w:val="left" w:pos="3141"/>
                <w:tab w:val="left" w:pos="3975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раскрывают вопросы поверхностно, значительные аспекты не рассмотрены. Приведены отдельные факты и примеры, но их недостаточно. Понимание темы недостаточно глубокое, имеются существенные неточности. Логика изложения нарушена, аргументация слабая. Присутствуют многочисленные грамматические, стилистические и орфографические ошибки.</w:t>
            </w:r>
          </w:p>
        </w:tc>
      </w:tr>
      <w:tr w:rsidR="00BA1336" w:rsidRPr="00BA1336" w:rsidTr="00BA1336">
        <w:trPr>
          <w:trHeight w:val="254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Неудовлетворительно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(2 балла)</w:t>
            </w:r>
          </w:p>
        </w:tc>
        <w:tc>
          <w:tcPr>
            <w:tcW w:w="7858" w:type="dxa"/>
            <w:shd w:val="clear" w:color="auto" w:fill="auto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не раскрывают вопросы, значительные аспекты отсутствуют. Факты и примеры не приведены либо не имеют отношения к теме. Отсутствие понимания темы. Логика изложения отсутствует, аргументация неубедительна или отсутствует. Присутствует большое количество грамматических, стилистических и орфографических ошибок.</w:t>
            </w:r>
          </w:p>
        </w:tc>
      </w:tr>
    </w:tbl>
    <w:p w:rsidR="00BA1336" w:rsidRPr="00BA1336" w:rsidRDefault="00BA1336" w:rsidP="00BA1336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A1336" w:rsidRPr="00BA1336" w:rsidRDefault="00BA1336" w:rsidP="00BA1336">
      <w:pPr>
        <w:widowControl w:val="0"/>
        <w:tabs>
          <w:tab w:val="left" w:pos="262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652"/>
        <w:gridCol w:w="1134"/>
        <w:gridCol w:w="8069"/>
        <w:gridCol w:w="8"/>
      </w:tblGrid>
      <w:tr w:rsidR="00BA1336" w:rsidRPr="00BA1336" w:rsidTr="00BA1336">
        <w:trPr>
          <w:trHeight w:val="433"/>
        </w:trPr>
        <w:tc>
          <w:tcPr>
            <w:tcW w:w="1786" w:type="dxa"/>
            <w:gridSpan w:val="2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</w:t>
            </w:r>
            <w:r w:rsidRPr="00BA133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номинальной </w:t>
            </w:r>
            <w:r w:rsidRPr="00BA133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шкале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</w:t>
            </w:r>
            <w:r w:rsidRPr="00BA1336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уровней</w:t>
            </w:r>
            <w:r w:rsidRPr="00BA1336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результатов</w:t>
            </w:r>
            <w:r w:rsidRPr="00BA133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обучения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зачёт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1607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ЗАЧТЕНО</w:t>
            </w:r>
          </w:p>
        </w:tc>
        <w:tc>
          <w:tcPr>
            <w:tcW w:w="9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Студентом в течение семестра выполнены все самостоятельные работы (доклады с презентациями).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вопросы, подчеркивая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главное, устанавливать причинно-следственные связи.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846"/>
        </w:trPr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НЕ ЗАЧТЕНО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Студентом в течение семестра выполнено менее 75% самостоятельных работ (доклады с презентациями). Студент не освоил обязательного минимума знаний предмета, не способен ответить на вопросы даже при дополнительных наводящих вопросах.</w:t>
            </w:r>
          </w:p>
        </w:tc>
      </w:tr>
    </w:tbl>
    <w:p w:rsidR="00BA1336" w:rsidRPr="00BA1336" w:rsidRDefault="00BA1336" w:rsidP="00BA1336">
      <w:pPr>
        <w:widowControl w:val="0"/>
        <w:tabs>
          <w:tab w:val="left" w:pos="262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361"/>
        <w:gridCol w:w="8494"/>
        <w:gridCol w:w="8"/>
      </w:tblGrid>
      <w:tr w:rsidR="00BA1336" w:rsidRPr="00BA1336" w:rsidTr="00BA1336">
        <w:trPr>
          <w:trHeight w:val="433"/>
        </w:trPr>
        <w:tc>
          <w:tcPr>
            <w:tcW w:w="1361" w:type="dxa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  <w:r w:rsidRPr="00BA133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номинальной </w:t>
            </w:r>
            <w:r w:rsidRPr="00BA133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шкале</w:t>
            </w:r>
          </w:p>
        </w:tc>
        <w:tc>
          <w:tcPr>
            <w:tcW w:w="8502" w:type="dxa"/>
            <w:gridSpan w:val="2"/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  <w:r w:rsidRPr="00BA133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уровней</w:t>
            </w:r>
            <w:r w:rsidRPr="00BA133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BA13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обучения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зачёт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219"/>
        </w:trPr>
        <w:tc>
          <w:tcPr>
            <w:tcW w:w="136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  <w:tc>
          <w:tcPr>
            <w:tcW w:w="8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вопросы, подчеркивая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главное, устанавливать причинно-следственные связи.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 контрольную работу не менее чем на 3 балла.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391"/>
        </w:trPr>
        <w:tc>
          <w:tcPr>
            <w:tcW w:w="13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 контрольную работу не менее чем на 3 балла.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687"/>
        </w:trPr>
        <w:tc>
          <w:tcPr>
            <w:tcW w:w="13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 контрольную работу не менее чем на 3 балла.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1104"/>
        </w:trPr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 зачтено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освоил обязательного минимума знаний предмета, не способен ответить на вопросы даже при дополнительных наводящих вопросах.</w:t>
            </w:r>
          </w:p>
          <w:p w:rsidR="00BA1336" w:rsidRPr="00BA1336" w:rsidRDefault="00BA1336" w:rsidP="00A44A57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 контрольную работу менее чем на 3 балла, или не выполнил её вовсе.</w:t>
            </w:r>
          </w:p>
        </w:tc>
      </w:tr>
    </w:tbl>
    <w:p w:rsidR="00BA1336" w:rsidRPr="004B3E78" w:rsidRDefault="00BA1336" w:rsidP="00BA1336">
      <w:pPr>
        <w:widowControl w:val="0"/>
        <w:tabs>
          <w:tab w:val="left" w:pos="2625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3F26E2" w:rsidRPr="00E81A86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Toc171164820"/>
      <w:bookmarkStart w:id="2" w:name="_Toc171164935"/>
      <w:r w:rsidRPr="00C36D8A">
        <w:rPr>
          <w:bCs/>
          <w:i/>
        </w:rPr>
        <w:br w:type="page"/>
      </w:r>
      <w:bookmarkEnd w:id="1"/>
      <w:bookmarkEnd w:id="2"/>
    </w:p>
    <w:p w:rsidR="0034249F" w:rsidRPr="00E81A86" w:rsidRDefault="008D1F79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34249F" w:rsidRPr="00E81A86">
        <w:rPr>
          <w:rFonts w:ascii="Times New Roman" w:eastAsia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34249F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i/>
          <w:sz w:val="24"/>
          <w:szCs w:val="24"/>
        </w:rPr>
        <w:t>Основная литература:</w:t>
      </w:r>
    </w:p>
    <w:p w:rsidR="00A01972" w:rsidRPr="00A01972" w:rsidRDefault="00A01972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 : В 6 т. Т.1 : Искусство Древнего мира / под ред. А. Д. Чегодаева. – М. : Искусство, 1956. – 865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 : В 6 т. Т.2, кн.1 : Искусство Средних веков / под ред. Б. В. Веймарна, Ю. Д. Колпинского. – М. : Искусство, 1960. – 957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 : В 6 т. Т.2, кн.2 : Искусство Средних веков / под ред. Б. В. Веймарна, Ю. Д. Колпинского. – М. : Искусство, 1961. – 946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 : В 6 т. Т.3 : Искусство эпохи Возрождения / под ред. Ю. Д. Колпинского, Е. И. Ротенберга. – М. : Искусство, 1962. – 1003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 : В 6 т. Т.4 : Искусство 17-18 веков / под ред. Ю. Д. Колпинского, Е. И. Ротенберга. – М. : Искусство, 1963. – 924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 : В 6 т. Т.5 : Искусство 19 века / под ред. Ю. Д. Колпинского, Н. В. Яворской. – М. : Искусство, 1964. – 872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 : В 6 т. Т.6, кн.1 : Искусство 20 века / под ред. Б. В. Веймарна, Ю. Д. Колпинского. – М. : Искусство, 1965. – 843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 : В 6 т. Т.6, кн.2 : Искусство 20 века / под ред. Б. В. Веймарна, Ю. Д. Колпинского. – М. : Искусство, 1966. – 763 с.</w:t>
      </w:r>
    </w:p>
    <w:p w:rsidR="000F285C" w:rsidRPr="00E83773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Сокольникова, Н. М. История изобразительного искусства : учебник для студ. высш. пед. учеб. заведений : в 2 т. Т. 2 / Н. М. Сокольникова. – 2-е изд., стер. – М.: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Издательский центр «Академия», 2007. – 208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Сокольникова, Н. М. История изобразительного искусства: учебник для студ. высш. пед. учеб. заведений : в 2 т. Т. 1 / Н. М. Сокольникова. – 2-е изд., стер. – М.: Издательский центр «Академия», 2007.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 304 с.</w:t>
      </w:r>
    </w:p>
    <w:p w:rsidR="00D85203" w:rsidRPr="00E81A86" w:rsidRDefault="00D85203" w:rsidP="00D8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34249F" w:rsidRPr="00E81A86" w:rsidRDefault="0034249F" w:rsidP="00D8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Дополнительная литература</w:t>
      </w:r>
    </w:p>
    <w:p w:rsidR="002B29E8" w:rsidRPr="00E81A86" w:rsidRDefault="002B29E8" w:rsidP="00D8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285C" w:rsidRPr="000F285C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85C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 : Античное искусство / под ред. А. М. Кантора, А. А. Сидорова и др. – М. : Искусство, 1972. – 357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Малая история искусств :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Западноевропейское искусство XVII века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74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384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Малая история искусств :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XVIII века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77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376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Малая история искусств 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Искусство XX века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91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304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Малая история искусств :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Древнего Востока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76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375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 : Искусство Средних веков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75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368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 : Искусство Средних веков в Западной и Центральной Европе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81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384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Малая история искусств :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стран Дальнего Востока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79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376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Малая история искусств :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Южной и Юго-Восточной Азии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78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360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Малая история искусств : </w:t>
      </w:r>
      <w:r w:rsidRPr="000F285C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Первобытное и традиционное искусство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 :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73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322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8A0550" w:rsidRPr="00E81A86" w:rsidRDefault="008A0550" w:rsidP="008A055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8A0550" w:rsidRPr="00E81A86" w:rsidRDefault="008A0550" w:rsidP="008A055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8D1F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49F" w:rsidRPr="00E81A86" w:rsidRDefault="0034249F" w:rsidP="00342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визуальных методических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и презентаций студенческих работ.</w:t>
      </w:r>
    </w:p>
    <w:p w:rsidR="0034249F" w:rsidRPr="00E81A86" w:rsidRDefault="0034249F" w:rsidP="00342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Для самостоятельной работы студенты используют литературу читального зала библиотеки </w:t>
      </w:r>
      <w:r w:rsidR="00BA1336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Академия Матусовского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>, имеют доступ к ресурсам электронной библиотечной системы Академии, а также возможность использования 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 w:rsidR="0034249F" w:rsidRPr="00E81A86" w:rsidSect="00EE2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D9" w:rsidRDefault="00A571D9" w:rsidP="008E3977">
      <w:pPr>
        <w:spacing w:after="0" w:line="240" w:lineRule="auto"/>
      </w:pPr>
      <w:r>
        <w:separator/>
      </w:r>
    </w:p>
  </w:endnote>
  <w:endnote w:type="continuationSeparator" w:id="0">
    <w:p w:rsidR="00A571D9" w:rsidRDefault="00A571D9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F1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A4" w:rsidRDefault="004347A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A4" w:rsidRDefault="004347A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A4" w:rsidRDefault="004347A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D9" w:rsidRDefault="00A571D9" w:rsidP="008E3977">
      <w:pPr>
        <w:spacing w:after="0" w:line="240" w:lineRule="auto"/>
      </w:pPr>
      <w:r>
        <w:separator/>
      </w:r>
    </w:p>
  </w:footnote>
  <w:footnote w:type="continuationSeparator" w:id="0">
    <w:p w:rsidR="00A571D9" w:rsidRDefault="00A571D9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A4" w:rsidRDefault="004347A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98592"/>
      <w:docPartObj>
        <w:docPartGallery w:val="Page Numbers (Top of Page)"/>
        <w:docPartUnique/>
      </w:docPartObj>
    </w:sdtPr>
    <w:sdtEndPr/>
    <w:sdtContent>
      <w:p w:rsidR="004347A4" w:rsidRDefault="004347A4">
        <w:pPr>
          <w:pStyle w:val="aa"/>
          <w:jc w:val="right"/>
        </w:pPr>
        <w:r w:rsidRPr="00AC2DAF">
          <w:rPr>
            <w:sz w:val="24"/>
            <w:szCs w:val="24"/>
          </w:rPr>
          <w:fldChar w:fldCharType="begin"/>
        </w:r>
        <w:r w:rsidRPr="00AC2DAF">
          <w:rPr>
            <w:sz w:val="24"/>
            <w:szCs w:val="24"/>
          </w:rPr>
          <w:instrText>PAGE   \* MERGEFORMAT</w:instrText>
        </w:r>
        <w:r w:rsidRPr="00AC2DAF">
          <w:rPr>
            <w:sz w:val="24"/>
            <w:szCs w:val="24"/>
          </w:rPr>
          <w:fldChar w:fldCharType="separate"/>
        </w:r>
        <w:r w:rsidR="004730FA" w:rsidRPr="004730FA">
          <w:rPr>
            <w:noProof/>
            <w:sz w:val="24"/>
            <w:szCs w:val="24"/>
            <w:lang w:val="ru-RU"/>
          </w:rPr>
          <w:t>2</w:t>
        </w:r>
        <w:r w:rsidRPr="00AC2DAF">
          <w:rPr>
            <w:sz w:val="24"/>
            <w:szCs w:val="24"/>
          </w:rPr>
          <w:fldChar w:fldCharType="end"/>
        </w:r>
      </w:p>
    </w:sdtContent>
  </w:sdt>
  <w:p w:rsidR="004347A4" w:rsidRDefault="004347A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A4" w:rsidRDefault="004347A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C70"/>
    <w:multiLevelType w:val="hybridMultilevel"/>
    <w:tmpl w:val="46C8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5E8E"/>
    <w:multiLevelType w:val="hybridMultilevel"/>
    <w:tmpl w:val="C3D2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53B6"/>
    <w:multiLevelType w:val="hybridMultilevel"/>
    <w:tmpl w:val="2AF4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678"/>
    <w:multiLevelType w:val="hybridMultilevel"/>
    <w:tmpl w:val="666A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2598F"/>
    <w:multiLevelType w:val="hybridMultilevel"/>
    <w:tmpl w:val="C3D2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82808"/>
    <w:multiLevelType w:val="hybridMultilevel"/>
    <w:tmpl w:val="CB0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963C1"/>
    <w:multiLevelType w:val="hybridMultilevel"/>
    <w:tmpl w:val="666A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92BF7"/>
    <w:multiLevelType w:val="hybridMultilevel"/>
    <w:tmpl w:val="0E24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333C"/>
    <w:multiLevelType w:val="hybridMultilevel"/>
    <w:tmpl w:val="8B9A1246"/>
    <w:lvl w:ilvl="0" w:tplc="868C15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86F8B"/>
    <w:multiLevelType w:val="hybridMultilevel"/>
    <w:tmpl w:val="666A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D77FC"/>
    <w:multiLevelType w:val="hybridMultilevel"/>
    <w:tmpl w:val="D0781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12242"/>
    <w:multiLevelType w:val="hybridMultilevel"/>
    <w:tmpl w:val="55F6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430A6"/>
    <w:multiLevelType w:val="hybridMultilevel"/>
    <w:tmpl w:val="1B10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64D1E"/>
    <w:multiLevelType w:val="hybridMultilevel"/>
    <w:tmpl w:val="A288DC20"/>
    <w:lvl w:ilvl="0" w:tplc="8A98902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2B3C4DBE"/>
    <w:multiLevelType w:val="hybridMultilevel"/>
    <w:tmpl w:val="46C8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63FCA"/>
    <w:multiLevelType w:val="hybridMultilevel"/>
    <w:tmpl w:val="55F6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7F2E"/>
    <w:multiLevelType w:val="hybridMultilevel"/>
    <w:tmpl w:val="424E325C"/>
    <w:lvl w:ilvl="0" w:tplc="7EB8C61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3E3820EF"/>
    <w:multiLevelType w:val="hybridMultilevel"/>
    <w:tmpl w:val="2AF4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E05EF"/>
    <w:multiLevelType w:val="hybridMultilevel"/>
    <w:tmpl w:val="2AF4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27019"/>
    <w:multiLevelType w:val="hybridMultilevel"/>
    <w:tmpl w:val="CC0EB592"/>
    <w:lvl w:ilvl="0" w:tplc="282A55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54057"/>
    <w:multiLevelType w:val="hybridMultilevel"/>
    <w:tmpl w:val="CB0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F7CAB"/>
    <w:multiLevelType w:val="hybridMultilevel"/>
    <w:tmpl w:val="C3D2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56F98"/>
    <w:multiLevelType w:val="hybridMultilevel"/>
    <w:tmpl w:val="55F6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F6DF8"/>
    <w:multiLevelType w:val="hybridMultilevel"/>
    <w:tmpl w:val="2AF4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85012"/>
    <w:multiLevelType w:val="hybridMultilevel"/>
    <w:tmpl w:val="CA56C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7E7C"/>
    <w:multiLevelType w:val="hybridMultilevel"/>
    <w:tmpl w:val="46C8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23784"/>
    <w:multiLevelType w:val="hybridMultilevel"/>
    <w:tmpl w:val="9F58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C4861"/>
    <w:multiLevelType w:val="hybridMultilevel"/>
    <w:tmpl w:val="55F6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F3F90"/>
    <w:multiLevelType w:val="hybridMultilevel"/>
    <w:tmpl w:val="46C8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270C8"/>
    <w:multiLevelType w:val="hybridMultilevel"/>
    <w:tmpl w:val="CB0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9033A"/>
    <w:multiLevelType w:val="hybridMultilevel"/>
    <w:tmpl w:val="0ACE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F6C0E"/>
    <w:multiLevelType w:val="hybridMultilevel"/>
    <w:tmpl w:val="CB0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C43F1"/>
    <w:multiLevelType w:val="hybridMultilevel"/>
    <w:tmpl w:val="666A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6"/>
  </w:num>
  <w:num w:numId="5">
    <w:abstractNumId w:val="12"/>
  </w:num>
  <w:num w:numId="6">
    <w:abstractNumId w:val="24"/>
  </w:num>
  <w:num w:numId="7">
    <w:abstractNumId w:val="19"/>
  </w:num>
  <w:num w:numId="8">
    <w:abstractNumId w:val="30"/>
  </w:num>
  <w:num w:numId="9">
    <w:abstractNumId w:val="22"/>
  </w:num>
  <w:num w:numId="10">
    <w:abstractNumId w:val="2"/>
  </w:num>
  <w:num w:numId="11">
    <w:abstractNumId w:val="14"/>
  </w:num>
  <w:num w:numId="12">
    <w:abstractNumId w:val="5"/>
  </w:num>
  <w:num w:numId="13">
    <w:abstractNumId w:val="32"/>
  </w:num>
  <w:num w:numId="14">
    <w:abstractNumId w:val="21"/>
  </w:num>
  <w:num w:numId="15">
    <w:abstractNumId w:val="15"/>
  </w:num>
  <w:num w:numId="16">
    <w:abstractNumId w:val="18"/>
  </w:num>
  <w:num w:numId="17">
    <w:abstractNumId w:val="0"/>
  </w:num>
  <w:num w:numId="18">
    <w:abstractNumId w:val="29"/>
  </w:num>
  <w:num w:numId="19">
    <w:abstractNumId w:val="6"/>
  </w:num>
  <w:num w:numId="20">
    <w:abstractNumId w:val="1"/>
  </w:num>
  <w:num w:numId="21">
    <w:abstractNumId w:val="11"/>
  </w:num>
  <w:num w:numId="22">
    <w:abstractNumId w:val="23"/>
  </w:num>
  <w:num w:numId="23">
    <w:abstractNumId w:val="28"/>
  </w:num>
  <w:num w:numId="24">
    <w:abstractNumId w:val="31"/>
  </w:num>
  <w:num w:numId="25">
    <w:abstractNumId w:val="9"/>
  </w:num>
  <w:num w:numId="26">
    <w:abstractNumId w:val="27"/>
  </w:num>
  <w:num w:numId="27">
    <w:abstractNumId w:val="17"/>
  </w:num>
  <w:num w:numId="28">
    <w:abstractNumId w:val="25"/>
  </w:num>
  <w:num w:numId="29">
    <w:abstractNumId w:val="20"/>
  </w:num>
  <w:num w:numId="30">
    <w:abstractNumId w:val="3"/>
  </w:num>
  <w:num w:numId="31">
    <w:abstractNumId w:val="4"/>
  </w:num>
  <w:num w:numId="32">
    <w:abstractNumId w:val="16"/>
  </w:num>
  <w:num w:numId="3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45BE"/>
    <w:rsid w:val="000110BF"/>
    <w:rsid w:val="0001458F"/>
    <w:rsid w:val="00017994"/>
    <w:rsid w:val="000228A1"/>
    <w:rsid w:val="00035602"/>
    <w:rsid w:val="000368A8"/>
    <w:rsid w:val="000377A0"/>
    <w:rsid w:val="0003786D"/>
    <w:rsid w:val="00037EFC"/>
    <w:rsid w:val="00040295"/>
    <w:rsid w:val="000425A8"/>
    <w:rsid w:val="00046C83"/>
    <w:rsid w:val="00051487"/>
    <w:rsid w:val="0006470B"/>
    <w:rsid w:val="00072EFC"/>
    <w:rsid w:val="00072FDA"/>
    <w:rsid w:val="00073DFC"/>
    <w:rsid w:val="00073E46"/>
    <w:rsid w:val="00075CBE"/>
    <w:rsid w:val="00076736"/>
    <w:rsid w:val="0008603E"/>
    <w:rsid w:val="00087259"/>
    <w:rsid w:val="000917FA"/>
    <w:rsid w:val="000A39A7"/>
    <w:rsid w:val="000A6299"/>
    <w:rsid w:val="000A7ADB"/>
    <w:rsid w:val="000B1465"/>
    <w:rsid w:val="000B2095"/>
    <w:rsid w:val="000B391F"/>
    <w:rsid w:val="000C1EED"/>
    <w:rsid w:val="000C3FBE"/>
    <w:rsid w:val="000C5596"/>
    <w:rsid w:val="000D0619"/>
    <w:rsid w:val="000D1649"/>
    <w:rsid w:val="000D3CE3"/>
    <w:rsid w:val="000D686D"/>
    <w:rsid w:val="000D73D0"/>
    <w:rsid w:val="000D75AE"/>
    <w:rsid w:val="000E0D0B"/>
    <w:rsid w:val="000E470B"/>
    <w:rsid w:val="000E658D"/>
    <w:rsid w:val="000F00F8"/>
    <w:rsid w:val="000F285C"/>
    <w:rsid w:val="00107772"/>
    <w:rsid w:val="00111E8C"/>
    <w:rsid w:val="001122D9"/>
    <w:rsid w:val="00117CC5"/>
    <w:rsid w:val="001201D6"/>
    <w:rsid w:val="00120F04"/>
    <w:rsid w:val="001232C2"/>
    <w:rsid w:val="001251E8"/>
    <w:rsid w:val="001262C7"/>
    <w:rsid w:val="00133108"/>
    <w:rsid w:val="00135291"/>
    <w:rsid w:val="0014071F"/>
    <w:rsid w:val="00140BDE"/>
    <w:rsid w:val="001440F1"/>
    <w:rsid w:val="00151C49"/>
    <w:rsid w:val="00153072"/>
    <w:rsid w:val="0015468A"/>
    <w:rsid w:val="00176352"/>
    <w:rsid w:val="00177B17"/>
    <w:rsid w:val="00180A24"/>
    <w:rsid w:val="00180CBA"/>
    <w:rsid w:val="001811D6"/>
    <w:rsid w:val="001834F0"/>
    <w:rsid w:val="001835C0"/>
    <w:rsid w:val="001970BE"/>
    <w:rsid w:val="001A0A0B"/>
    <w:rsid w:val="001A51F2"/>
    <w:rsid w:val="001A557B"/>
    <w:rsid w:val="001B0DC4"/>
    <w:rsid w:val="001B5792"/>
    <w:rsid w:val="001B5E18"/>
    <w:rsid w:val="001B770B"/>
    <w:rsid w:val="001B79B3"/>
    <w:rsid w:val="001C00EC"/>
    <w:rsid w:val="001C0623"/>
    <w:rsid w:val="001C0FB0"/>
    <w:rsid w:val="001C27F3"/>
    <w:rsid w:val="001C3908"/>
    <w:rsid w:val="001C635F"/>
    <w:rsid w:val="001C7423"/>
    <w:rsid w:val="001D0A18"/>
    <w:rsid w:val="001E0F77"/>
    <w:rsid w:val="001E728B"/>
    <w:rsid w:val="001F0AF2"/>
    <w:rsid w:val="001F72E4"/>
    <w:rsid w:val="0020073A"/>
    <w:rsid w:val="00203EEF"/>
    <w:rsid w:val="00216D9A"/>
    <w:rsid w:val="00216F08"/>
    <w:rsid w:val="00225194"/>
    <w:rsid w:val="002259EC"/>
    <w:rsid w:val="00227B7D"/>
    <w:rsid w:val="00235A54"/>
    <w:rsid w:val="002362B9"/>
    <w:rsid w:val="0024008A"/>
    <w:rsid w:val="00243609"/>
    <w:rsid w:val="00244E96"/>
    <w:rsid w:val="00251D5B"/>
    <w:rsid w:val="00257137"/>
    <w:rsid w:val="00260B1F"/>
    <w:rsid w:val="002652D8"/>
    <w:rsid w:val="00270E96"/>
    <w:rsid w:val="00274754"/>
    <w:rsid w:val="002766C7"/>
    <w:rsid w:val="00280F2A"/>
    <w:rsid w:val="002835FE"/>
    <w:rsid w:val="00287150"/>
    <w:rsid w:val="00291977"/>
    <w:rsid w:val="00293611"/>
    <w:rsid w:val="00297771"/>
    <w:rsid w:val="002A10C5"/>
    <w:rsid w:val="002A1785"/>
    <w:rsid w:val="002A3315"/>
    <w:rsid w:val="002A42F2"/>
    <w:rsid w:val="002B26FC"/>
    <w:rsid w:val="002B29E8"/>
    <w:rsid w:val="002B2B7D"/>
    <w:rsid w:val="002B3604"/>
    <w:rsid w:val="002B3C44"/>
    <w:rsid w:val="002B622D"/>
    <w:rsid w:val="002C008C"/>
    <w:rsid w:val="002C29CE"/>
    <w:rsid w:val="002C3171"/>
    <w:rsid w:val="002C4998"/>
    <w:rsid w:val="002C50B8"/>
    <w:rsid w:val="002D3D0F"/>
    <w:rsid w:val="002D4887"/>
    <w:rsid w:val="002E3C4B"/>
    <w:rsid w:val="002E7671"/>
    <w:rsid w:val="002F0E0C"/>
    <w:rsid w:val="002F3B6A"/>
    <w:rsid w:val="002F3D31"/>
    <w:rsid w:val="002F67B8"/>
    <w:rsid w:val="00300DBF"/>
    <w:rsid w:val="003024E0"/>
    <w:rsid w:val="0030523E"/>
    <w:rsid w:val="003078D6"/>
    <w:rsid w:val="00312B23"/>
    <w:rsid w:val="003213FF"/>
    <w:rsid w:val="003221DB"/>
    <w:rsid w:val="00322D51"/>
    <w:rsid w:val="00331A5C"/>
    <w:rsid w:val="0033669C"/>
    <w:rsid w:val="00341FFA"/>
    <w:rsid w:val="0034249F"/>
    <w:rsid w:val="00346EB8"/>
    <w:rsid w:val="00350A19"/>
    <w:rsid w:val="003563DF"/>
    <w:rsid w:val="003603C7"/>
    <w:rsid w:val="00362041"/>
    <w:rsid w:val="003633EA"/>
    <w:rsid w:val="0036620E"/>
    <w:rsid w:val="0036627F"/>
    <w:rsid w:val="00367A5A"/>
    <w:rsid w:val="003777A3"/>
    <w:rsid w:val="0038063F"/>
    <w:rsid w:val="0039094F"/>
    <w:rsid w:val="00391662"/>
    <w:rsid w:val="003954A6"/>
    <w:rsid w:val="003959A7"/>
    <w:rsid w:val="00396EEE"/>
    <w:rsid w:val="003A1A7D"/>
    <w:rsid w:val="003A268A"/>
    <w:rsid w:val="003A68A2"/>
    <w:rsid w:val="003B192A"/>
    <w:rsid w:val="003B1E6E"/>
    <w:rsid w:val="003B2060"/>
    <w:rsid w:val="003B691B"/>
    <w:rsid w:val="003B6944"/>
    <w:rsid w:val="003D3406"/>
    <w:rsid w:val="003D6C3F"/>
    <w:rsid w:val="003D75A7"/>
    <w:rsid w:val="003E07E8"/>
    <w:rsid w:val="003E132D"/>
    <w:rsid w:val="003E38D5"/>
    <w:rsid w:val="003E78E7"/>
    <w:rsid w:val="003F0F41"/>
    <w:rsid w:val="003F26E2"/>
    <w:rsid w:val="003F297D"/>
    <w:rsid w:val="003F5368"/>
    <w:rsid w:val="00401D57"/>
    <w:rsid w:val="004076D0"/>
    <w:rsid w:val="00407F57"/>
    <w:rsid w:val="004109E5"/>
    <w:rsid w:val="00412895"/>
    <w:rsid w:val="004129F6"/>
    <w:rsid w:val="0041543E"/>
    <w:rsid w:val="00415FB0"/>
    <w:rsid w:val="0041654C"/>
    <w:rsid w:val="00417A74"/>
    <w:rsid w:val="00422764"/>
    <w:rsid w:val="00422E81"/>
    <w:rsid w:val="00424C70"/>
    <w:rsid w:val="00425B43"/>
    <w:rsid w:val="0042760A"/>
    <w:rsid w:val="00430754"/>
    <w:rsid w:val="004347A4"/>
    <w:rsid w:val="00434B09"/>
    <w:rsid w:val="0043565A"/>
    <w:rsid w:val="0044226D"/>
    <w:rsid w:val="00443F3F"/>
    <w:rsid w:val="004447BF"/>
    <w:rsid w:val="004457A2"/>
    <w:rsid w:val="0044697A"/>
    <w:rsid w:val="004469ED"/>
    <w:rsid w:val="00446F32"/>
    <w:rsid w:val="004529CC"/>
    <w:rsid w:val="00452DDF"/>
    <w:rsid w:val="00461D0C"/>
    <w:rsid w:val="00462C3C"/>
    <w:rsid w:val="004730FA"/>
    <w:rsid w:val="00474149"/>
    <w:rsid w:val="00487FDF"/>
    <w:rsid w:val="00490AA2"/>
    <w:rsid w:val="00490D66"/>
    <w:rsid w:val="0049474E"/>
    <w:rsid w:val="00497985"/>
    <w:rsid w:val="004A0483"/>
    <w:rsid w:val="004A2379"/>
    <w:rsid w:val="004A7FD6"/>
    <w:rsid w:val="004B325C"/>
    <w:rsid w:val="004B4A0C"/>
    <w:rsid w:val="004C15D8"/>
    <w:rsid w:val="004C193A"/>
    <w:rsid w:val="004C2666"/>
    <w:rsid w:val="004C4BCB"/>
    <w:rsid w:val="004E554F"/>
    <w:rsid w:val="00500185"/>
    <w:rsid w:val="0050487E"/>
    <w:rsid w:val="00505A3A"/>
    <w:rsid w:val="00506360"/>
    <w:rsid w:val="00514CEC"/>
    <w:rsid w:val="00514DED"/>
    <w:rsid w:val="0051734F"/>
    <w:rsid w:val="00521748"/>
    <w:rsid w:val="005325B5"/>
    <w:rsid w:val="00536A14"/>
    <w:rsid w:val="005415FA"/>
    <w:rsid w:val="005422FD"/>
    <w:rsid w:val="00546421"/>
    <w:rsid w:val="00546E0A"/>
    <w:rsid w:val="00551FC1"/>
    <w:rsid w:val="00555C7A"/>
    <w:rsid w:val="005579BC"/>
    <w:rsid w:val="00557BDD"/>
    <w:rsid w:val="00561A05"/>
    <w:rsid w:val="00564818"/>
    <w:rsid w:val="00564DBA"/>
    <w:rsid w:val="005675EB"/>
    <w:rsid w:val="005719BA"/>
    <w:rsid w:val="005757D1"/>
    <w:rsid w:val="005808B3"/>
    <w:rsid w:val="00581695"/>
    <w:rsid w:val="00590977"/>
    <w:rsid w:val="00590F1C"/>
    <w:rsid w:val="00595DC5"/>
    <w:rsid w:val="005A0214"/>
    <w:rsid w:val="005A24DC"/>
    <w:rsid w:val="005A3B1D"/>
    <w:rsid w:val="005A3BA2"/>
    <w:rsid w:val="005A4BCF"/>
    <w:rsid w:val="005A4C16"/>
    <w:rsid w:val="005A4C7E"/>
    <w:rsid w:val="005B47C3"/>
    <w:rsid w:val="005B6787"/>
    <w:rsid w:val="005C4BD1"/>
    <w:rsid w:val="005D03E3"/>
    <w:rsid w:val="005D5E07"/>
    <w:rsid w:val="005E0982"/>
    <w:rsid w:val="005E2AC9"/>
    <w:rsid w:val="005E3696"/>
    <w:rsid w:val="005E42AA"/>
    <w:rsid w:val="005E505C"/>
    <w:rsid w:val="005E52DA"/>
    <w:rsid w:val="005F2BEC"/>
    <w:rsid w:val="005F48AB"/>
    <w:rsid w:val="00600B9B"/>
    <w:rsid w:val="00601C78"/>
    <w:rsid w:val="0060368C"/>
    <w:rsid w:val="0060381C"/>
    <w:rsid w:val="00606199"/>
    <w:rsid w:val="00607560"/>
    <w:rsid w:val="0061686F"/>
    <w:rsid w:val="00620FC2"/>
    <w:rsid w:val="006318C0"/>
    <w:rsid w:val="00634DDE"/>
    <w:rsid w:val="00636418"/>
    <w:rsid w:val="0064191B"/>
    <w:rsid w:val="00644163"/>
    <w:rsid w:val="00647907"/>
    <w:rsid w:val="00660D69"/>
    <w:rsid w:val="0066317B"/>
    <w:rsid w:val="006650C6"/>
    <w:rsid w:val="00666285"/>
    <w:rsid w:val="006713F7"/>
    <w:rsid w:val="00671643"/>
    <w:rsid w:val="0067576E"/>
    <w:rsid w:val="00680870"/>
    <w:rsid w:val="0068460A"/>
    <w:rsid w:val="006877A3"/>
    <w:rsid w:val="006950B5"/>
    <w:rsid w:val="006953CF"/>
    <w:rsid w:val="00696A73"/>
    <w:rsid w:val="006A1063"/>
    <w:rsid w:val="006A2A6D"/>
    <w:rsid w:val="006A3409"/>
    <w:rsid w:val="006B23B0"/>
    <w:rsid w:val="006B2D45"/>
    <w:rsid w:val="006B751F"/>
    <w:rsid w:val="006B7B3B"/>
    <w:rsid w:val="006D2BD2"/>
    <w:rsid w:val="006D6414"/>
    <w:rsid w:val="006D6725"/>
    <w:rsid w:val="006E31A4"/>
    <w:rsid w:val="006F13BE"/>
    <w:rsid w:val="006F2C98"/>
    <w:rsid w:val="006F492F"/>
    <w:rsid w:val="006F60E0"/>
    <w:rsid w:val="00701083"/>
    <w:rsid w:val="007010D5"/>
    <w:rsid w:val="0070126B"/>
    <w:rsid w:val="0070479C"/>
    <w:rsid w:val="00705CEC"/>
    <w:rsid w:val="00724C79"/>
    <w:rsid w:val="007274D3"/>
    <w:rsid w:val="00733709"/>
    <w:rsid w:val="00733E9B"/>
    <w:rsid w:val="00746494"/>
    <w:rsid w:val="0075460E"/>
    <w:rsid w:val="0075540D"/>
    <w:rsid w:val="007558DE"/>
    <w:rsid w:val="00756DB0"/>
    <w:rsid w:val="0076002A"/>
    <w:rsid w:val="00761225"/>
    <w:rsid w:val="00763551"/>
    <w:rsid w:val="00767B18"/>
    <w:rsid w:val="0077236C"/>
    <w:rsid w:val="00774F1E"/>
    <w:rsid w:val="00775FB5"/>
    <w:rsid w:val="0078116A"/>
    <w:rsid w:val="0078486E"/>
    <w:rsid w:val="0079204B"/>
    <w:rsid w:val="007942A3"/>
    <w:rsid w:val="00795120"/>
    <w:rsid w:val="007A3BEC"/>
    <w:rsid w:val="007A7707"/>
    <w:rsid w:val="007B2973"/>
    <w:rsid w:val="007B4D1C"/>
    <w:rsid w:val="007C099D"/>
    <w:rsid w:val="007C256D"/>
    <w:rsid w:val="007D626B"/>
    <w:rsid w:val="007E1EE5"/>
    <w:rsid w:val="007E44B8"/>
    <w:rsid w:val="007F1789"/>
    <w:rsid w:val="007F3393"/>
    <w:rsid w:val="007F495C"/>
    <w:rsid w:val="008007D6"/>
    <w:rsid w:val="00810AFA"/>
    <w:rsid w:val="00812B2D"/>
    <w:rsid w:val="0081344F"/>
    <w:rsid w:val="00822FD4"/>
    <w:rsid w:val="0082694A"/>
    <w:rsid w:val="008336DA"/>
    <w:rsid w:val="0083770E"/>
    <w:rsid w:val="00840AD5"/>
    <w:rsid w:val="00840F45"/>
    <w:rsid w:val="00855E5F"/>
    <w:rsid w:val="00860D43"/>
    <w:rsid w:val="0086333C"/>
    <w:rsid w:val="00863553"/>
    <w:rsid w:val="00870831"/>
    <w:rsid w:val="00871075"/>
    <w:rsid w:val="00871480"/>
    <w:rsid w:val="00871F29"/>
    <w:rsid w:val="00873F94"/>
    <w:rsid w:val="008763EC"/>
    <w:rsid w:val="00876F97"/>
    <w:rsid w:val="00880DDF"/>
    <w:rsid w:val="0088263C"/>
    <w:rsid w:val="00883B5B"/>
    <w:rsid w:val="008909C3"/>
    <w:rsid w:val="00897B02"/>
    <w:rsid w:val="008A0550"/>
    <w:rsid w:val="008A2699"/>
    <w:rsid w:val="008A2E11"/>
    <w:rsid w:val="008A46E4"/>
    <w:rsid w:val="008A64A1"/>
    <w:rsid w:val="008B1BE4"/>
    <w:rsid w:val="008B239D"/>
    <w:rsid w:val="008C4F3B"/>
    <w:rsid w:val="008C6762"/>
    <w:rsid w:val="008D1041"/>
    <w:rsid w:val="008D1F01"/>
    <w:rsid w:val="008D1F79"/>
    <w:rsid w:val="008D4E69"/>
    <w:rsid w:val="008D672F"/>
    <w:rsid w:val="008D7B22"/>
    <w:rsid w:val="008E1BDB"/>
    <w:rsid w:val="008E3977"/>
    <w:rsid w:val="008E42E6"/>
    <w:rsid w:val="008F27CD"/>
    <w:rsid w:val="00903D48"/>
    <w:rsid w:val="00911B27"/>
    <w:rsid w:val="00914EDD"/>
    <w:rsid w:val="009161D5"/>
    <w:rsid w:val="00922628"/>
    <w:rsid w:val="00923163"/>
    <w:rsid w:val="009243F4"/>
    <w:rsid w:val="00927BBD"/>
    <w:rsid w:val="00927E04"/>
    <w:rsid w:val="00935879"/>
    <w:rsid w:val="00942D0E"/>
    <w:rsid w:val="009476F9"/>
    <w:rsid w:val="009573FD"/>
    <w:rsid w:val="009671B2"/>
    <w:rsid w:val="00967733"/>
    <w:rsid w:val="00975A33"/>
    <w:rsid w:val="00975AEE"/>
    <w:rsid w:val="0097607A"/>
    <w:rsid w:val="009825D8"/>
    <w:rsid w:val="00984061"/>
    <w:rsid w:val="009867DF"/>
    <w:rsid w:val="009947D0"/>
    <w:rsid w:val="0099582B"/>
    <w:rsid w:val="009A0DD5"/>
    <w:rsid w:val="009A2922"/>
    <w:rsid w:val="009B0AAE"/>
    <w:rsid w:val="009B50DC"/>
    <w:rsid w:val="009B6EB6"/>
    <w:rsid w:val="009C067E"/>
    <w:rsid w:val="009C0F1E"/>
    <w:rsid w:val="009C1103"/>
    <w:rsid w:val="009D1BCC"/>
    <w:rsid w:val="009D2206"/>
    <w:rsid w:val="009D253A"/>
    <w:rsid w:val="009D2A8D"/>
    <w:rsid w:val="009D5431"/>
    <w:rsid w:val="009E34F1"/>
    <w:rsid w:val="009E5270"/>
    <w:rsid w:val="009E7F0C"/>
    <w:rsid w:val="009F1204"/>
    <w:rsid w:val="009F1517"/>
    <w:rsid w:val="009F1903"/>
    <w:rsid w:val="009F3AC0"/>
    <w:rsid w:val="009F3E44"/>
    <w:rsid w:val="009F684A"/>
    <w:rsid w:val="009F7F8B"/>
    <w:rsid w:val="00A00C53"/>
    <w:rsid w:val="00A01972"/>
    <w:rsid w:val="00A022E5"/>
    <w:rsid w:val="00A02A97"/>
    <w:rsid w:val="00A03F4E"/>
    <w:rsid w:val="00A04B79"/>
    <w:rsid w:val="00A07F5C"/>
    <w:rsid w:val="00A13B9F"/>
    <w:rsid w:val="00A156F7"/>
    <w:rsid w:val="00A1657A"/>
    <w:rsid w:val="00A17A18"/>
    <w:rsid w:val="00A206F7"/>
    <w:rsid w:val="00A2553C"/>
    <w:rsid w:val="00A25A90"/>
    <w:rsid w:val="00A25C6C"/>
    <w:rsid w:val="00A32001"/>
    <w:rsid w:val="00A338C2"/>
    <w:rsid w:val="00A34AF8"/>
    <w:rsid w:val="00A35DAE"/>
    <w:rsid w:val="00A40DF7"/>
    <w:rsid w:val="00A40EA6"/>
    <w:rsid w:val="00A426B5"/>
    <w:rsid w:val="00A4406A"/>
    <w:rsid w:val="00A50E71"/>
    <w:rsid w:val="00A510B1"/>
    <w:rsid w:val="00A514FF"/>
    <w:rsid w:val="00A529B4"/>
    <w:rsid w:val="00A53F77"/>
    <w:rsid w:val="00A5670F"/>
    <w:rsid w:val="00A571D9"/>
    <w:rsid w:val="00A60CB9"/>
    <w:rsid w:val="00A6156A"/>
    <w:rsid w:val="00A624A0"/>
    <w:rsid w:val="00A6320F"/>
    <w:rsid w:val="00A644D8"/>
    <w:rsid w:val="00A67087"/>
    <w:rsid w:val="00A709D5"/>
    <w:rsid w:val="00A72C7F"/>
    <w:rsid w:val="00A744C2"/>
    <w:rsid w:val="00A85846"/>
    <w:rsid w:val="00A872CC"/>
    <w:rsid w:val="00A90A03"/>
    <w:rsid w:val="00A920E5"/>
    <w:rsid w:val="00A92D01"/>
    <w:rsid w:val="00A9451F"/>
    <w:rsid w:val="00AA4636"/>
    <w:rsid w:val="00AA5DC8"/>
    <w:rsid w:val="00AA6643"/>
    <w:rsid w:val="00AB18AE"/>
    <w:rsid w:val="00AB72F7"/>
    <w:rsid w:val="00AC09C9"/>
    <w:rsid w:val="00AC20BE"/>
    <w:rsid w:val="00AC2DAF"/>
    <w:rsid w:val="00AC37CA"/>
    <w:rsid w:val="00AC5598"/>
    <w:rsid w:val="00AD47BB"/>
    <w:rsid w:val="00AE0310"/>
    <w:rsid w:val="00AE0697"/>
    <w:rsid w:val="00AE22B2"/>
    <w:rsid w:val="00AE4BDC"/>
    <w:rsid w:val="00AE4EB3"/>
    <w:rsid w:val="00AE6855"/>
    <w:rsid w:val="00AE6B67"/>
    <w:rsid w:val="00AF7FBF"/>
    <w:rsid w:val="00B0040B"/>
    <w:rsid w:val="00B0225C"/>
    <w:rsid w:val="00B042C1"/>
    <w:rsid w:val="00B04766"/>
    <w:rsid w:val="00B04AF2"/>
    <w:rsid w:val="00B13D76"/>
    <w:rsid w:val="00B14813"/>
    <w:rsid w:val="00B2042F"/>
    <w:rsid w:val="00B20C39"/>
    <w:rsid w:val="00B218A2"/>
    <w:rsid w:val="00B22C0C"/>
    <w:rsid w:val="00B2522D"/>
    <w:rsid w:val="00B25683"/>
    <w:rsid w:val="00B27154"/>
    <w:rsid w:val="00B3174C"/>
    <w:rsid w:val="00B33919"/>
    <w:rsid w:val="00B34BA4"/>
    <w:rsid w:val="00B37582"/>
    <w:rsid w:val="00B37A65"/>
    <w:rsid w:val="00B43943"/>
    <w:rsid w:val="00B46EFE"/>
    <w:rsid w:val="00B51ECF"/>
    <w:rsid w:val="00B56A03"/>
    <w:rsid w:val="00B6029D"/>
    <w:rsid w:val="00B676A6"/>
    <w:rsid w:val="00B7185A"/>
    <w:rsid w:val="00B73287"/>
    <w:rsid w:val="00B75501"/>
    <w:rsid w:val="00B77696"/>
    <w:rsid w:val="00B7794A"/>
    <w:rsid w:val="00B817FB"/>
    <w:rsid w:val="00B81DA4"/>
    <w:rsid w:val="00B829F9"/>
    <w:rsid w:val="00B83119"/>
    <w:rsid w:val="00B90550"/>
    <w:rsid w:val="00B94711"/>
    <w:rsid w:val="00B94AC6"/>
    <w:rsid w:val="00B954DA"/>
    <w:rsid w:val="00B96024"/>
    <w:rsid w:val="00BA1091"/>
    <w:rsid w:val="00BA1336"/>
    <w:rsid w:val="00BA4C31"/>
    <w:rsid w:val="00BA4E69"/>
    <w:rsid w:val="00BB000B"/>
    <w:rsid w:val="00BB32F9"/>
    <w:rsid w:val="00BB4A9F"/>
    <w:rsid w:val="00BC55BD"/>
    <w:rsid w:val="00BC6C07"/>
    <w:rsid w:val="00BD058B"/>
    <w:rsid w:val="00BD0D66"/>
    <w:rsid w:val="00BD1900"/>
    <w:rsid w:val="00BD28D0"/>
    <w:rsid w:val="00BD6011"/>
    <w:rsid w:val="00BE1508"/>
    <w:rsid w:val="00BE1912"/>
    <w:rsid w:val="00BE3ABD"/>
    <w:rsid w:val="00BE3DC0"/>
    <w:rsid w:val="00BE41E5"/>
    <w:rsid w:val="00BE5055"/>
    <w:rsid w:val="00BE7760"/>
    <w:rsid w:val="00BF02BE"/>
    <w:rsid w:val="00BF6B99"/>
    <w:rsid w:val="00C000AE"/>
    <w:rsid w:val="00C058CF"/>
    <w:rsid w:val="00C06663"/>
    <w:rsid w:val="00C0701C"/>
    <w:rsid w:val="00C1041C"/>
    <w:rsid w:val="00C1215B"/>
    <w:rsid w:val="00C22AAF"/>
    <w:rsid w:val="00C23E33"/>
    <w:rsid w:val="00C25BF9"/>
    <w:rsid w:val="00C33B45"/>
    <w:rsid w:val="00C33F32"/>
    <w:rsid w:val="00C4079E"/>
    <w:rsid w:val="00C40DE0"/>
    <w:rsid w:val="00C41565"/>
    <w:rsid w:val="00C46516"/>
    <w:rsid w:val="00C472CD"/>
    <w:rsid w:val="00C5092C"/>
    <w:rsid w:val="00C5104E"/>
    <w:rsid w:val="00C52311"/>
    <w:rsid w:val="00C55B17"/>
    <w:rsid w:val="00C569A2"/>
    <w:rsid w:val="00C56EEB"/>
    <w:rsid w:val="00C57446"/>
    <w:rsid w:val="00C57706"/>
    <w:rsid w:val="00C57A23"/>
    <w:rsid w:val="00C60C10"/>
    <w:rsid w:val="00C65CB4"/>
    <w:rsid w:val="00C802D0"/>
    <w:rsid w:val="00C83ABD"/>
    <w:rsid w:val="00C84DA9"/>
    <w:rsid w:val="00C87ABA"/>
    <w:rsid w:val="00C9193C"/>
    <w:rsid w:val="00C94D06"/>
    <w:rsid w:val="00C953E2"/>
    <w:rsid w:val="00CA02F1"/>
    <w:rsid w:val="00CA0DD8"/>
    <w:rsid w:val="00CA1A2B"/>
    <w:rsid w:val="00CA426E"/>
    <w:rsid w:val="00CB076A"/>
    <w:rsid w:val="00CB0CB6"/>
    <w:rsid w:val="00CB1555"/>
    <w:rsid w:val="00CB268C"/>
    <w:rsid w:val="00CB6754"/>
    <w:rsid w:val="00CC1D5D"/>
    <w:rsid w:val="00CC2430"/>
    <w:rsid w:val="00CD66B4"/>
    <w:rsid w:val="00CE181F"/>
    <w:rsid w:val="00CE6382"/>
    <w:rsid w:val="00CF4658"/>
    <w:rsid w:val="00CF5BCA"/>
    <w:rsid w:val="00CF68D7"/>
    <w:rsid w:val="00CF70CF"/>
    <w:rsid w:val="00D05A29"/>
    <w:rsid w:val="00D1384B"/>
    <w:rsid w:val="00D14876"/>
    <w:rsid w:val="00D16263"/>
    <w:rsid w:val="00D17682"/>
    <w:rsid w:val="00D23A10"/>
    <w:rsid w:val="00D24266"/>
    <w:rsid w:val="00D24ECA"/>
    <w:rsid w:val="00D32335"/>
    <w:rsid w:val="00D32AF4"/>
    <w:rsid w:val="00D3541E"/>
    <w:rsid w:val="00D43837"/>
    <w:rsid w:val="00D460D3"/>
    <w:rsid w:val="00D50539"/>
    <w:rsid w:val="00D57206"/>
    <w:rsid w:val="00D61B6F"/>
    <w:rsid w:val="00D6665B"/>
    <w:rsid w:val="00D708F1"/>
    <w:rsid w:val="00D7106C"/>
    <w:rsid w:val="00D74710"/>
    <w:rsid w:val="00D76459"/>
    <w:rsid w:val="00D85203"/>
    <w:rsid w:val="00D8547A"/>
    <w:rsid w:val="00D90F1C"/>
    <w:rsid w:val="00D923C6"/>
    <w:rsid w:val="00D94609"/>
    <w:rsid w:val="00D953E7"/>
    <w:rsid w:val="00D9699D"/>
    <w:rsid w:val="00DA609F"/>
    <w:rsid w:val="00DB1094"/>
    <w:rsid w:val="00DB3633"/>
    <w:rsid w:val="00DB397F"/>
    <w:rsid w:val="00DB3D56"/>
    <w:rsid w:val="00DB44EA"/>
    <w:rsid w:val="00DB6F5E"/>
    <w:rsid w:val="00DC09A3"/>
    <w:rsid w:val="00DC7905"/>
    <w:rsid w:val="00DD1724"/>
    <w:rsid w:val="00DD37E4"/>
    <w:rsid w:val="00DE212D"/>
    <w:rsid w:val="00DE25E9"/>
    <w:rsid w:val="00DE4428"/>
    <w:rsid w:val="00DE4C41"/>
    <w:rsid w:val="00DF4D93"/>
    <w:rsid w:val="00E11B09"/>
    <w:rsid w:val="00E12E01"/>
    <w:rsid w:val="00E1387D"/>
    <w:rsid w:val="00E16C35"/>
    <w:rsid w:val="00E170D8"/>
    <w:rsid w:val="00E17D95"/>
    <w:rsid w:val="00E2744C"/>
    <w:rsid w:val="00E30BB9"/>
    <w:rsid w:val="00E3573E"/>
    <w:rsid w:val="00E361E6"/>
    <w:rsid w:val="00E37690"/>
    <w:rsid w:val="00E409C6"/>
    <w:rsid w:val="00E41791"/>
    <w:rsid w:val="00E41884"/>
    <w:rsid w:val="00E41898"/>
    <w:rsid w:val="00E45A81"/>
    <w:rsid w:val="00E46900"/>
    <w:rsid w:val="00E46FD9"/>
    <w:rsid w:val="00E52404"/>
    <w:rsid w:val="00E55A28"/>
    <w:rsid w:val="00E55F52"/>
    <w:rsid w:val="00E60607"/>
    <w:rsid w:val="00E6066D"/>
    <w:rsid w:val="00E63CA3"/>
    <w:rsid w:val="00E63E3C"/>
    <w:rsid w:val="00E80E1E"/>
    <w:rsid w:val="00E81A86"/>
    <w:rsid w:val="00E82F61"/>
    <w:rsid w:val="00E83773"/>
    <w:rsid w:val="00E854B8"/>
    <w:rsid w:val="00E902AE"/>
    <w:rsid w:val="00E9723E"/>
    <w:rsid w:val="00EA0C90"/>
    <w:rsid w:val="00EA17D8"/>
    <w:rsid w:val="00EA1C8F"/>
    <w:rsid w:val="00EA3EEB"/>
    <w:rsid w:val="00EA55A9"/>
    <w:rsid w:val="00EB2476"/>
    <w:rsid w:val="00EB2889"/>
    <w:rsid w:val="00EB2A46"/>
    <w:rsid w:val="00EB2D50"/>
    <w:rsid w:val="00EB5761"/>
    <w:rsid w:val="00EB5C5C"/>
    <w:rsid w:val="00EB6930"/>
    <w:rsid w:val="00EC01B9"/>
    <w:rsid w:val="00EC1DEF"/>
    <w:rsid w:val="00EC4724"/>
    <w:rsid w:val="00ED0CC4"/>
    <w:rsid w:val="00ED1C7B"/>
    <w:rsid w:val="00ED280A"/>
    <w:rsid w:val="00ED7B49"/>
    <w:rsid w:val="00EE11FE"/>
    <w:rsid w:val="00EE2DBD"/>
    <w:rsid w:val="00EE733C"/>
    <w:rsid w:val="00EF1DD9"/>
    <w:rsid w:val="00EF205E"/>
    <w:rsid w:val="00EF2EF4"/>
    <w:rsid w:val="00EF3814"/>
    <w:rsid w:val="00EF4ACD"/>
    <w:rsid w:val="00F00635"/>
    <w:rsid w:val="00F00E93"/>
    <w:rsid w:val="00F0107F"/>
    <w:rsid w:val="00F023DF"/>
    <w:rsid w:val="00F03338"/>
    <w:rsid w:val="00F03F6A"/>
    <w:rsid w:val="00F04041"/>
    <w:rsid w:val="00F05868"/>
    <w:rsid w:val="00F06D0D"/>
    <w:rsid w:val="00F130CD"/>
    <w:rsid w:val="00F166F0"/>
    <w:rsid w:val="00F21A94"/>
    <w:rsid w:val="00F236A3"/>
    <w:rsid w:val="00F249E2"/>
    <w:rsid w:val="00F2661E"/>
    <w:rsid w:val="00F273A3"/>
    <w:rsid w:val="00F27E15"/>
    <w:rsid w:val="00F3317E"/>
    <w:rsid w:val="00F33816"/>
    <w:rsid w:val="00F36D89"/>
    <w:rsid w:val="00F44072"/>
    <w:rsid w:val="00F44FC7"/>
    <w:rsid w:val="00F45B0B"/>
    <w:rsid w:val="00F47DC4"/>
    <w:rsid w:val="00F55F14"/>
    <w:rsid w:val="00F631A1"/>
    <w:rsid w:val="00F65F41"/>
    <w:rsid w:val="00F6751D"/>
    <w:rsid w:val="00F711A5"/>
    <w:rsid w:val="00F730E6"/>
    <w:rsid w:val="00F8479A"/>
    <w:rsid w:val="00F874BF"/>
    <w:rsid w:val="00F90CC6"/>
    <w:rsid w:val="00F95585"/>
    <w:rsid w:val="00F96F14"/>
    <w:rsid w:val="00F96F82"/>
    <w:rsid w:val="00FA2D4A"/>
    <w:rsid w:val="00FA41EB"/>
    <w:rsid w:val="00FA4C70"/>
    <w:rsid w:val="00FB0CD6"/>
    <w:rsid w:val="00FB1AE9"/>
    <w:rsid w:val="00FB4C03"/>
    <w:rsid w:val="00FB593F"/>
    <w:rsid w:val="00FC26FE"/>
    <w:rsid w:val="00FC7281"/>
    <w:rsid w:val="00FC76C0"/>
    <w:rsid w:val="00FC7806"/>
    <w:rsid w:val="00FD1D86"/>
    <w:rsid w:val="00FD21B5"/>
    <w:rsid w:val="00FD520C"/>
    <w:rsid w:val="00FD5B3E"/>
    <w:rsid w:val="00FD5F05"/>
    <w:rsid w:val="00FE2934"/>
    <w:rsid w:val="00FE4A45"/>
    <w:rsid w:val="00FE4F5F"/>
    <w:rsid w:val="00FE572F"/>
    <w:rsid w:val="00FE719F"/>
    <w:rsid w:val="00FE7996"/>
    <w:rsid w:val="00FF32E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4C7559-D2B9-4E0B-A20F-2B4C1703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424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7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F536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F536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F53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CD71-2B55-4A47-ACCF-E3A17C27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20</Pages>
  <Words>6507</Words>
  <Characters>37092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216</cp:revision>
  <cp:lastPrinted>2023-04-03T06:30:00Z</cp:lastPrinted>
  <dcterms:created xsi:type="dcterms:W3CDTF">2023-12-03T18:32:00Z</dcterms:created>
  <dcterms:modified xsi:type="dcterms:W3CDTF">2025-08-07T13:21:00Z</dcterms:modified>
</cp:coreProperties>
</file>