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социокультурных технологий</w:t>
      </w: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E689B" w:rsidRDefault="00CB5FF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4E689B" w:rsidRDefault="00CB5FF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4E689B" w:rsidRDefault="00CB5FF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4E689B" w:rsidRDefault="00CB5FF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4E689B" w:rsidRDefault="008C6DCD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5FF2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4E689B" w:rsidRDefault="00CB5FF2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CB5FF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4E689B" w:rsidRDefault="00CB5F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ОБЕСПЕЧЕНИЕ ПРОЕКТА В СОЦИАЛЬНО-КУЛЬТУРНОЙ СФЕРЕ </w:t>
      </w:r>
    </w:p>
    <w:p w:rsidR="004E689B" w:rsidRDefault="004E68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4E689B" w:rsidRDefault="004E689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5DCF" w:rsidRDefault="00DE5DCF" w:rsidP="00DE5DC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DE5DCF" w:rsidRDefault="00DE5DCF" w:rsidP="00DE5DC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DE5DCF" w:rsidRDefault="00DE5DCF" w:rsidP="00DE5DC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DE5DCF" w:rsidRDefault="00DE5DCF" w:rsidP="00DE5DC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DE5DCF" w:rsidRDefault="00DE5DCF" w:rsidP="00DE5DCF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4E689B" w:rsidRDefault="004E689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 w:rsidP="00DE5DC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4E689B" w:rsidRDefault="00CB5FF2">
      <w:pPr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4E689B" w:rsidRDefault="004E689B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689B" w:rsidRDefault="00CB5FF2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4E689B" w:rsidRDefault="00CB5F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 подготовки 51.04.03 Социально-культурная деятельность, утвержденного приказом Министерства образования и науки Российской Федерации от 14.12.2015 г. № 1465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689B" w:rsidRDefault="00DA01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CB5FF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О.В. Бирюков</w:t>
      </w:r>
      <w:r w:rsidR="00CB5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B5FF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кандидат технических наук, доцент</w:t>
      </w:r>
      <w:r w:rsidR="00CB5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менеджмента</w:t>
      </w:r>
      <w:r w:rsidR="00CB5FF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9B" w:rsidRDefault="00CB5F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9B" w:rsidRDefault="00CB5F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DA01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DA0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8C6D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="008C6DC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8C6D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8C6DC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8C6DC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="008C6D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1FD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9B" w:rsidRDefault="00CB5F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4E689B" w:rsidRDefault="004E68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89B" w:rsidRDefault="00CB5FF2">
      <w:pPr>
        <w:ind w:firstLine="708"/>
        <w:rPr>
          <w:rFonts w:ascii="Times New Roman" w:hAnsi="Times New Roman" w:cs="Times New Roman"/>
          <w:szCs w:val="28"/>
          <w:lang w:val="ru-RU"/>
        </w:rPr>
      </w:pPr>
      <w:r>
        <w:rPr>
          <w:b/>
          <w:bCs/>
          <w:lang w:val="ru-RU"/>
        </w:rPr>
        <w:br w:type="page"/>
      </w:r>
    </w:p>
    <w:p w:rsidR="004E689B" w:rsidRDefault="00CB5FF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4E689B" w:rsidRDefault="004E689B">
      <w:pPr>
        <w:spacing w:after="0" w:line="240" w:lineRule="auto"/>
        <w:ind w:firstLine="709"/>
        <w:jc w:val="both"/>
        <w:rPr>
          <w:lang w:val="ru-RU"/>
        </w:rPr>
      </w:pP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Обеспечение проекта в социально-культурной сфере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входит в Блок 1 </w:t>
      </w:r>
      <w:r w:rsidR="00DA01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обязательных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DA01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адресована студентам магистрам 2 курса (3 семестр обучения) направления подготовки 51.04.03 – «Социально-культурная деятельность» программы подготовки «Управление проектами в социально-культурной сфере» Академии Матусовского. Дисциплина реализуется кафедрой менеджмента и социокультурных технологий.</w:t>
      </w:r>
    </w:p>
    <w:p w:rsidR="004E689B" w:rsidRDefault="00CB5FF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Успешное изучение дисциплины базируется на освоении теоретического и практического учебного материала по следующим дисциплинам: Управленческая экономика», «Обоснование жизнеспособности проекта», «Разработка проекта», «Управление знаниями», «Управление стоимостью проекта», «Финансирование проекта», «Информационные технологии в управлении проектами», «Фандрайзинг в социально-культурной сфере», «Современные методы управления проектами».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рамках курса студенты изучают подходы и инструменты ресурсного обеспечения проектов в социально-культурной сфере.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предусмотрено использование нескольких видов контроля успеваемости и результатов образовательной деятельности. 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Текущий контроль в форме: 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устного опроса, докладов по результатам выполнения самостоятельной работы, отработки пропущенного материала и т. п.;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письменного опроса, тестирования, выполнения практических заданий и т. д.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Промежуточный контроль в форме экзамена (в третьем семестре).</w:t>
      </w:r>
    </w:p>
    <w:p w:rsidR="004E689B" w:rsidRDefault="00CB5F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трудоёмкость освоения дисциплины составляет 4 зачётных единицы (кредита), что соответствует 144 учебным часам. Программой дисциплины предусмотрены для очной формы обучения: лекционные занятия в объёме 32 часов; практические занятия – 28 часов; самостоятельная работа – 57 часов, контроль знаний – 27 часов. </w:t>
      </w:r>
    </w:p>
    <w:p w:rsidR="004E689B" w:rsidRDefault="004E68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689B" w:rsidRDefault="004E68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689B" w:rsidRDefault="00CB5FF2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ЦЕЛЬ И ЗАДАЧИ ИЗУЧЕНИЯ ДИСЦИПЛИНЫ</w:t>
      </w:r>
    </w:p>
    <w:p w:rsidR="004E689B" w:rsidRDefault="004E689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Цель преподавания дисциплины: формирование у студентов - будущих магистров научного мировоззрения, специальных знаний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ресурсами разных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также практических навыков в области управления поставками и контрактами в проектах, </w:t>
      </w:r>
      <w:r>
        <w:rPr>
          <w:rFonts w:ascii="Times New Roman" w:hAnsi="Times New Roman" w:cs="Times New Roman"/>
          <w:sz w:val="24"/>
          <w:szCs w:val="24"/>
          <w:lang w:val="ru-RU"/>
        </w:rPr>
        <w:t>обоснования и планирования ресурсов для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обеспечения эффективной деятельности предприятия, организации в социкультурной сфере.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Задачи: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закрепление полученных знаний о методах управления проектами; развитие способности планировать и организовывать свою деятельность для эффективного решения как типовых, так и специфических задач управления проектами;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- овладение основными понятиями, методиками и технологиями по ресурсному обеспечению проектной деятельности; 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получение навыков принятия решений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всех этапах его жизненного цикла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учетом специфики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реализации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социально-культурной сфере.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результате изучения дисциплины студент должен: 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знать: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 методологические основы управления проектами различного вида; современную методологию управления ресурсами проектов; определения, понятия и классификацию ресурсов как объектов управления; основы и практические аспекты организации договорной работы при проектировании и осуществлении мероприятий по управлению социокультурными проектами; методы планирования и организации индивидуальной и командной работы в проекте;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основные понятия, термины и сущность планирования и выполнения процессов управления закупками; понимать преимущества и недостатки документов о проведении закупок, тендерных предложений и контрактных документов;</w:t>
      </w:r>
    </w:p>
    <w:p w:rsidR="004E689B" w:rsidRDefault="00CB5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уметь: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инструментальными средствами управления ресурсами проекта на различных этапах жизненного цикла проекта; производить качественную и количественную оценку необходимых ресурсов; составлять планы, бюджеты и расписание проекта; применять основные положения теории мотивации, лидерства и власти для решения управленческих задач в области управления ресурсами проекта; производить оценку стоимости выбранных вариантов обеспечения ресурсами проекта; использовать соответствующее программное обеспечение для решения типовых задач в области управления ресурсами проекта;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использовать различные методы оценки тендерных предложений по закупкам, оценки выполнения частей контрактов проекта и оценивать выполнение контрактов проекта; анализировать план управления закупками, который разрабатывается на основе резюме проекта, проектных ограничений, плана управления закупками, информационного, программного и технического обеспечения; синтезировать контрактные документы и принятые (закрытые) части контрактов проекта для оценки выполнения контрактов проекта; оценивать выполнение контрактов проекта; </w:t>
      </w:r>
    </w:p>
    <w:p w:rsidR="004E689B" w:rsidRDefault="00CB5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владеть: навыками оценки эффективности использования ресурсов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оценки применения различных систем управления ресурсами</w:t>
      </w:r>
      <w:r>
        <w:rPr>
          <w:rFonts w:ascii="Times New Roman" w:hAnsi="Times New Roman"/>
          <w:sz w:val="24"/>
          <w:szCs w:val="24"/>
          <w:lang w:val="ru-RU"/>
        </w:rPr>
        <w:t xml:space="preserve">, ресурсного </w:t>
      </w:r>
      <w:r>
        <w:rPr>
          <w:rFonts w:ascii="Times New Roman" w:hAnsi="Times New Roman"/>
          <w:sz w:val="24"/>
          <w:szCs w:val="24"/>
          <w:lang w:val="en-US"/>
        </w:rPr>
        <w:t>планирования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демонстрировать способность и готовность: применять полученные навыки на практике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пр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разработке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реализации проектов в социокультурной сфере деятельности.</w:t>
      </w:r>
    </w:p>
    <w:p w:rsidR="004E689B" w:rsidRDefault="00CB5FF2">
      <w:pP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4E689B" w:rsidRDefault="004E689B">
      <w:pPr>
        <w:spacing w:after="0" w:line="240" w:lineRule="auto"/>
        <w:ind w:firstLineChars="366" w:firstLine="878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pStyle w:val="af3"/>
        <w:numPr>
          <w:ilvl w:val="0"/>
          <w:numId w:val="2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МЕСТО ДИСЦИПЛИНЫ В СТРУКТУРЕ ОПОП ВО</w:t>
      </w:r>
    </w:p>
    <w:p w:rsidR="004E689B" w:rsidRDefault="004E689B">
      <w:pPr>
        <w:pStyle w:val="af3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4E689B" w:rsidRDefault="00CB5F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Курс входит в 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лок 1 </w:t>
      </w:r>
      <w:r w:rsidR="00DE5D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обязательные дисциплины</w:t>
      </w:r>
      <w:r>
        <w:rPr>
          <w:rFonts w:ascii="Times New Roman" w:hAnsi="Times New Roman" w:cs="Times New Roman"/>
          <w:sz w:val="24"/>
          <w:lang w:val="ru-RU"/>
        </w:rPr>
        <w:t xml:space="preserve"> подготовки студентов по направлению подготовки 51.04.03 Социально-культурная деятельность.  </w:t>
      </w:r>
    </w:p>
    <w:p w:rsidR="004E689B" w:rsidRDefault="00CB5FF2" w:rsidP="00DE5DCF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Основывается на базе дисциплин: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«Управленческая экономика», «Обоснование жизнеспособности проекта», «Разработка проекта», «Управление знаниями», «Управление стоимостью проекта», «Финансирование проекта», «Информационные технологии в управлении проектами», «Фандрайзинг в социально-культурной сфере», «Современные методы управления проектами».</w:t>
      </w:r>
    </w:p>
    <w:p w:rsidR="004E689B" w:rsidRDefault="00CB5FF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следующих дисциплин: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«Маркетинговые технологии в социально-культурной сфере», «Организационное управление проектом», «Выполнение проекта», «Информационные технологии в управлении проектами».</w:t>
      </w:r>
    </w:p>
    <w:p w:rsidR="004E689B" w:rsidRPr="00DA01FD" w:rsidRDefault="00CB5FF2">
      <w:pPr>
        <w:spacing w:after="0" w:line="240" w:lineRule="auto"/>
        <w:ind w:firstLineChars="275" w:firstLine="6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содержательно-методические связи с такими дисциплинами как: </w:t>
      </w:r>
      <w:r w:rsidRPr="00DA01FD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Информационные технологии в управлении проектами</w:t>
      </w:r>
      <w:r w:rsidRPr="00DA01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A01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Выполнение </w:t>
      </w:r>
      <w:proofErr w:type="gramStart"/>
      <w:r w:rsidRPr="00DA01FD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r w:rsidRPr="00DA01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</w:t>
      </w:r>
      <w:proofErr w:type="gramEnd"/>
      <w:r w:rsidRPr="00DA01F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рамках формирования и развития  универсальной компетенции (УК-2).</w:t>
      </w:r>
    </w:p>
    <w:p w:rsidR="004E689B" w:rsidRPr="00DA01FD" w:rsidRDefault="00CB5FF2">
      <w:pPr>
        <w:ind w:firstLineChars="275" w:firstLine="660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DA01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Освоение дисциплины также необходимо для успешного прохождении ознакомительной и преддипломной </w:t>
      </w:r>
      <w:proofErr w:type="gramStart"/>
      <w:r w:rsidRPr="00DA01FD">
        <w:rPr>
          <w:rFonts w:ascii="Times New Roman" w:hAnsi="Times New Roman" w:cs="Times New Roman"/>
          <w:iCs/>
          <w:sz w:val="24"/>
          <w:szCs w:val="24"/>
          <w:lang w:val="ru-RU"/>
        </w:rPr>
        <w:t>практик,  а</w:t>
      </w:r>
      <w:proofErr w:type="gramEnd"/>
      <w:r w:rsidRPr="00DA01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также </w:t>
      </w:r>
      <w:r w:rsidRPr="00DA01FD">
        <w:rPr>
          <w:rFonts w:ascii="Times New Roman" w:hAnsi="Times New Roman" w:cs="Times New Roman"/>
          <w:iCs/>
          <w:sz w:val="24"/>
          <w:szCs w:val="24"/>
        </w:rPr>
        <w:t xml:space="preserve"> государственной итоговой аттестации</w:t>
      </w:r>
      <w:r w:rsidRPr="00DA01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</w:t>
      </w:r>
      <w:r w:rsidRPr="00DA01FD">
        <w:rPr>
          <w:rFonts w:ascii="Times New Roman" w:hAnsi="Times New Roman"/>
          <w:iCs/>
          <w:sz w:val="24"/>
          <w:szCs w:val="24"/>
          <w:lang w:val="ru-RU"/>
        </w:rPr>
        <w:t>выполнения и защиты выпускной квалификационной работы)</w:t>
      </w:r>
      <w:r w:rsidRPr="00DA01F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E689B" w:rsidRDefault="004E68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pStyle w:val="af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4E689B" w:rsidRDefault="00CB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ВО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51.04.03 Социально-культурная деятельность: </w:t>
      </w:r>
      <w:r>
        <w:rPr>
          <w:rFonts w:ascii="Times New Roman" w:hAnsi="Times New Roman" w:cs="Times New Roman"/>
          <w:sz w:val="24"/>
          <w:szCs w:val="24"/>
          <w:lang w:val="ru-RU"/>
        </w:rPr>
        <w:t>УК-2.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2298"/>
        <w:gridCol w:w="5724"/>
      </w:tblGrid>
      <w:tr w:rsidR="004E689B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9B" w:rsidRDefault="00CB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9B" w:rsidRDefault="00CB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9B" w:rsidRDefault="00DA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Результаты обучения </w:t>
            </w:r>
          </w:p>
        </w:tc>
      </w:tr>
      <w:tr w:rsidR="004E689B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9B" w:rsidRDefault="00CB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89B" w:rsidRDefault="00CB5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знать: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 классификацию ресурсов;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 подходы к планированию ресурсов;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понимать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организации процедур закупок ресурсов их документального сопровождения.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уметь: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пользоваться методами и инструментами управления ресурсами проекта на различных этапах его жизненного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 разрабатывать ресурсный план;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- работать с документами, контрактами, договорами в рамках планирования, выполнения, контроля, мониторинга и аудита ресурсного обеспечения проекта. 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навыками оценки эффективности использования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работы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предназначенных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управления ресурсами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E689B" w:rsidRDefault="00CB5F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при разрешении конфликтов ресурсов</w:t>
            </w:r>
          </w:p>
        </w:tc>
      </w:tr>
    </w:tbl>
    <w:p w:rsidR="004E689B" w:rsidRDefault="00CB5FF2">
      <w:pPr>
        <w:pStyle w:val="af3"/>
        <w:numPr>
          <w:ilvl w:val="0"/>
          <w:numId w:val="2"/>
        </w:numPr>
        <w:spacing w:after="0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tbl>
      <w:tblPr>
        <w:tblW w:w="9774" w:type="dxa"/>
        <w:tblInd w:w="-10" w:type="dxa"/>
        <w:tblLook w:val="04A0" w:firstRow="1" w:lastRow="0" w:firstColumn="1" w:lastColumn="0" w:noHBand="0" w:noVBand="1"/>
      </w:tblPr>
      <w:tblGrid>
        <w:gridCol w:w="5891"/>
        <w:gridCol w:w="575"/>
        <w:gridCol w:w="186"/>
        <w:gridCol w:w="575"/>
        <w:gridCol w:w="144"/>
        <w:gridCol w:w="709"/>
        <w:gridCol w:w="851"/>
        <w:gridCol w:w="843"/>
      </w:tblGrid>
      <w:tr w:rsidR="00DA01FD" w:rsidTr="00DA01FD">
        <w:trPr>
          <w:trHeight w:val="400"/>
        </w:trPr>
        <w:tc>
          <w:tcPr>
            <w:tcW w:w="5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Названия смысловых модулей и тем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DA01FD" w:rsidTr="00DA01FD">
        <w:trPr>
          <w:trHeight w:val="324"/>
        </w:trPr>
        <w:tc>
          <w:tcPr>
            <w:tcW w:w="5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01FD" w:rsidRDefault="00DA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Очная форма</w:t>
            </w:r>
          </w:p>
        </w:tc>
      </w:tr>
      <w:tr w:rsidR="00DA01FD" w:rsidTr="00DA01FD">
        <w:trPr>
          <w:trHeight w:val="455"/>
        </w:trPr>
        <w:tc>
          <w:tcPr>
            <w:tcW w:w="5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01FD" w:rsidRDefault="00DA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DA01FD" w:rsidTr="00DA01FD">
        <w:trPr>
          <w:trHeight w:val="324"/>
        </w:trPr>
        <w:tc>
          <w:tcPr>
            <w:tcW w:w="5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01FD" w:rsidRDefault="00DA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01FD" w:rsidRDefault="00DA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с.р.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</w:t>
            </w:r>
          </w:p>
        </w:tc>
      </w:tr>
      <w:tr w:rsidR="00DA01FD" w:rsidTr="00DA01FD">
        <w:trPr>
          <w:trHeight w:val="324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A01FD" w:rsidTr="004E75F7">
        <w:trPr>
          <w:trHeight w:val="324"/>
        </w:trPr>
        <w:tc>
          <w:tcPr>
            <w:tcW w:w="9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блок 1. Управление ресурсами на предприятиях и в проектах</w:t>
            </w:r>
          </w:p>
        </w:tc>
      </w:tr>
      <w:tr w:rsidR="00DA01FD" w:rsidTr="00DA01FD">
        <w:trPr>
          <w:trHeight w:val="451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ресурса. Типы, виды ресурсов (подходы к классификации). Стратегическое, тактическое и оперативное управление ресурсами. Современные системы управления ресурсами. Оценка эффективности использования ресурсов.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DA01FD" w:rsidTr="00DA01FD">
        <w:trPr>
          <w:trHeight w:val="416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ресурсами в рамках проектного подхода.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ланирование управления ресурсами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(взаимосвязь с процессами оценки длительности и стоимости работ по проекту),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ценка ресурсов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азвитие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правление командой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(человеческими ресурсами в проекте);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онтроль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DA01FD" w:rsidTr="005D203B">
        <w:trPr>
          <w:trHeight w:val="266"/>
        </w:trPr>
        <w:tc>
          <w:tcPr>
            <w:tcW w:w="9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 блок 2. Управление закупками, поставками и контрактами в проекте.</w:t>
            </w:r>
          </w:p>
        </w:tc>
      </w:tr>
      <w:tr w:rsidR="00DA01FD" w:rsidTr="00DA01FD">
        <w:trPr>
          <w:trHeight w:val="250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Default="00DA01FD">
            <w:pPr>
              <w:pStyle w:val="30"/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3. Управление поставками.</w:t>
            </w:r>
          </w:p>
          <w:p w:rsidR="00DA01FD" w:rsidRDefault="00DA01FD">
            <w:pPr>
              <w:pStyle w:val="30"/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закупок и поставок, условия поставок в закупках, н</w:t>
            </w:r>
            <w:r>
              <w:rPr>
                <w:sz w:val="24"/>
                <w:szCs w:val="24"/>
              </w:rPr>
              <w:t>ормативно-методические положения по планированию процессов управления закупкам</w:t>
            </w:r>
            <w:r>
              <w:rPr>
                <w:sz w:val="24"/>
                <w:szCs w:val="24"/>
                <w:lang w:val="ru-RU"/>
              </w:rPr>
              <w:t>и, документальное сопровождение процессов закупок и поставок, участие в тендерных процедурах.</w:t>
            </w:r>
          </w:p>
          <w:p w:rsidR="00DA01FD" w:rsidRDefault="00DA01FD">
            <w:pPr>
              <w:pStyle w:val="30"/>
              <w:spacing w:after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DA01FD" w:rsidTr="00DA01FD">
        <w:trPr>
          <w:trHeight w:val="250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Default="00DA01FD">
            <w:pPr>
              <w:pStyle w:val="30"/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4. Управление контрактами.</w:t>
            </w:r>
          </w:p>
          <w:p w:rsidR="00DA01FD" w:rsidRDefault="00DA01FD">
            <w:pPr>
              <w:pStyle w:val="30"/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Заключения контрактов на поставку товаров</w:t>
            </w:r>
            <w:r>
              <w:rPr>
                <w:sz w:val="24"/>
                <w:szCs w:val="24"/>
                <w:lang w:val="ru-RU"/>
              </w:rPr>
              <w:t>, выполнение работ и оказание услуг,  а также выполнение обязательств; ведение контрактов и их закрытие.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DA01FD" w:rsidTr="00DA01FD">
        <w:trPr>
          <w:trHeight w:val="324"/>
        </w:trPr>
        <w:tc>
          <w:tcPr>
            <w:tcW w:w="5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A01FD" w:rsidRPr="00DA01FD" w:rsidRDefault="00D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</w:tr>
    </w:tbl>
    <w:p w:rsidR="004E689B" w:rsidRDefault="004E689B" w:rsidP="00DA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01FD" w:rsidRDefault="00DA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E689B" w:rsidRDefault="00CB5FF2">
      <w:pPr>
        <w:pStyle w:val="af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ДИСЦИПЛИНЫ</w:t>
      </w:r>
    </w:p>
    <w:p w:rsidR="004E689B" w:rsidRDefault="004E689B" w:rsidP="00DA01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Смысловой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блок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ресурсами на предприятиях и в проектах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ru-RU"/>
        </w:rPr>
        <w:t>Понятие ресурса. Типы, виды ресурсов (подходы к классификации). Стратегическое, тактическое и оперативное управление ресурсами. Современные системы управления ресурсами. Оценка эффективности использования ресурсов.</w:t>
      </w:r>
    </w:p>
    <w:p w:rsidR="004E689B" w:rsidRDefault="00CB5FF2">
      <w:pPr>
        <w:spacing w:after="0" w:line="240" w:lineRule="auto"/>
        <w:ind w:firstLineChars="275" w:firstLine="66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Понятие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, р</w:t>
      </w:r>
      <w:r>
        <w:rPr>
          <w:rFonts w:ascii="Times New Roman" w:hAnsi="Times New Roman" w:cs="Times New Roman"/>
          <w:sz w:val="24"/>
          <w:szCs w:val="24"/>
          <w:lang w:val="en-US"/>
        </w:rPr>
        <w:t>есурсы как совокупность 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>
        <w:rPr>
          <w:rFonts w:ascii="Times New Roman" w:hAnsi="Times New Roman" w:cs="Times New Roman"/>
          <w:sz w:val="24"/>
          <w:szCs w:val="24"/>
          <w:lang w:val="en-US"/>
        </w:rPr>
        <w:t>спользование ресурсов для эффективного 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hAnsi="Times New Roman" w:cs="Times New Roman"/>
          <w:sz w:val="24"/>
          <w:szCs w:val="24"/>
          <w:lang w:val="en-US"/>
        </w:rPr>
        <w:t>одходы к рассмотрению ресурсов в экономической теории</w:t>
      </w:r>
      <w:r>
        <w:rPr>
          <w:rFonts w:ascii="Times New Roman" w:hAnsi="Times New Roman" w:cs="Times New Roman"/>
          <w:sz w:val="24"/>
          <w:szCs w:val="24"/>
          <w:lang w:val="ru-RU"/>
        </w:rPr>
        <w:t>, 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собенности формирования ресурсной базы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социокультурных и </w:t>
      </w:r>
      <w:r>
        <w:rPr>
          <w:rFonts w:ascii="Times New Roman" w:hAnsi="Times New Roman" w:cs="Times New Roman"/>
          <w:sz w:val="24"/>
          <w:szCs w:val="24"/>
          <w:lang w:val="en-US"/>
        </w:rPr>
        <w:t>бизнес-проектов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Структура материальных, нематериальных, кадровых, производственно-технических, финансовых, информационных, коммерческих, организационно-управленческих, административных, временных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Сущность, цель, субъекты, место ресурсной стратегии в общей стратегии предприятия. Содержание стратегии ресурсов: содержание необходимых и достаточных ресурсов; исследование и описание ресурсов; измерение и оценка ресурсов; определение источников ресурсов; исследование ресурсных рисков; установление способов привлечения ресурсов; определение стоимости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Задачи системы тактического управления ресурсами. Определение потребности в тактических ресурсах. Оптимизация трудовых ресурсов. Оперативное управление ресурсами: цель, определение ресурсной базы, определение затрат ресурсов; организация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Базовые показатели оценки эффективности управления ресурсами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предприятии и в рамках проекта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(проектной деятельности).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Анализ эффективности управления и применения ресурсов. Жизненный цикл системы ERP. Преимущества внедрения автоматизированной системы планирования и управления ресурсами. Прикладные области ERP (управление финансами, управление персоналом, управление оперативной деятельностью, управление сервисной службой 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SWOT- анализ при ресурсном планировании. Схема анализа ресурсов проекта. Особенности фандрайзинга для социокультурных проектов. </w:t>
      </w:r>
    </w:p>
    <w:p w:rsidR="004E689B" w:rsidRDefault="00CB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[1,2,4,9].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4E689B" w:rsidRDefault="00CB5FF2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ресурсами в рамках проектного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подхода.П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ланирование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управления ресурсами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(взаимосвязь с процессами оценки длительности и стоимости работ по проекту),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ценка ресурсов операции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риобретение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хранение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ресурсов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азвитие команды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правление командой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(человеческими ресурсами в проекте);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онтроль ресурсов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E689B" w:rsidRDefault="00CB5FF2">
      <w:pPr>
        <w:spacing w:after="0" w:line="240" w:lineRule="auto"/>
        <w:ind w:firstLineChars="275" w:firstLine="6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Проект, жизненный цикл проекта, группы процессов управления проектом. Планирование проекта, обеспечение и контроль ресурсов. Методы и инструменты планирования и управления проектом. Работа с человеческими ресурсами проекта. Обзор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методов и программных средств, используемых при управлении ресурсами проекта.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Процедуры управления проектом.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Система планов проекта. Структуризация работ и разработка проектной документации. Разработка и расчет расписания проекта. Метод критического пути. Метод критической цепи. Оптимизация загрузки ресурсов. Стоимостная оценка проекта. Разработка бюджета проекта.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Обеспечение ресурсами проекта.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Планирование управления материально-техническим обеспечением проекта. Планирование поставок. Содержание процессов управления закупками. Работа с поставщиками проекта. Контроль ресурсов проекта. Метод освоенного объема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Правовые аспекты управления ресурсами проекта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Типы контрактов в проектах. Организация подрядных торгов. Виды и особенности договоров при осуществлении мероприятий по обеспечению проекта ресурсами.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ланирование человеческих ресурсов проекта. Формирование и развитие команды проекта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Организация эффективной деятельности команды. Управление персоналом в проекте. Мотивация участников проектной команды. Управление конфликтами в проекте. </w:t>
      </w:r>
    </w:p>
    <w:p w:rsidR="004E689B" w:rsidRDefault="00CB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[1,2,4,10,16].</w:t>
      </w:r>
    </w:p>
    <w:p w:rsidR="004E689B" w:rsidRDefault="004E689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Смысловой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блок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Управление закупками, поставками и контрактами в проекте.</w:t>
      </w:r>
    </w:p>
    <w:p w:rsidR="004E689B" w:rsidRDefault="00CB5FF2">
      <w:pPr>
        <w:pStyle w:val="30"/>
        <w:spacing w:after="0"/>
        <w:ind w:left="0" w:firstLineChars="275" w:firstLine="6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3. Управление поставками.</w:t>
      </w:r>
    </w:p>
    <w:p w:rsidR="004E689B" w:rsidRDefault="00CB5FF2">
      <w:pPr>
        <w:pStyle w:val="30"/>
        <w:spacing w:after="0"/>
        <w:ind w:left="0" w:firstLineChars="275" w:firstLine="6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Планирование закупок и поставок, условия поставок в закупках, н</w:t>
      </w:r>
      <w:r>
        <w:rPr>
          <w:sz w:val="24"/>
          <w:szCs w:val="24"/>
        </w:rPr>
        <w:t>ормативно-методические положения по планированию процессов управления закупкам</w:t>
      </w:r>
      <w:r>
        <w:rPr>
          <w:sz w:val="24"/>
          <w:szCs w:val="24"/>
          <w:lang w:val="ru-RU"/>
        </w:rPr>
        <w:t xml:space="preserve">и, документальное сопровождение процессов закупок и поставок, участие в тендерных процедурах. </w:t>
      </w:r>
    </w:p>
    <w:p w:rsidR="004E689B" w:rsidRDefault="00CB5FF2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понятия. Входные данные для планирования закупок. Методы и способы планирования закупок. План управление закупками. Описание работы (</w:t>
      </w:r>
      <w:r>
        <w:rPr>
          <w:rFonts w:ascii="Times New Roman" w:hAnsi="Times New Roman"/>
          <w:sz w:val="24"/>
          <w:szCs w:val="24"/>
          <w:lang w:val="en-US"/>
        </w:rPr>
        <w:t>SOW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Цель и сфера применения </w:t>
      </w:r>
      <w:r>
        <w:rPr>
          <w:rFonts w:ascii="Times New Roman" w:hAnsi="Times New Roman"/>
          <w:sz w:val="24"/>
          <w:szCs w:val="24"/>
          <w:lang w:val="en-US"/>
        </w:rPr>
        <w:t>INCOTERMS</w:t>
      </w:r>
      <w:r>
        <w:rPr>
          <w:rFonts w:ascii="Times New Roman" w:hAnsi="Times New Roman"/>
          <w:sz w:val="24"/>
          <w:szCs w:val="24"/>
        </w:rPr>
        <w:t xml:space="preserve">. Условия группы Е. Условия группы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. Условия группы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Условия группы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 в отрасли закупок.  Типы закупок и выбор процедуры. Подача объявления о проведении закупок.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Планирование ходатайств.</w:t>
      </w:r>
      <w:r>
        <w:rPr>
          <w:rFonts w:ascii="Times New Roman" w:hAnsi="Times New Roman"/>
          <w:sz w:val="24"/>
          <w:szCs w:val="24"/>
        </w:rPr>
        <w:t xml:space="preserve"> Тендерные документы. Разработка тендерной документации. Тендерные спецификации. Тендерное обеспечение.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тендерных предложений. Получение тендерных предложений. Раскрытие тендерных предложений. Порядок оценки тендерных предложений. Методики оценки предложений. Риск при анализе предложений и способы его снижения.</w:t>
      </w:r>
    </w:p>
    <w:p w:rsidR="004E689B" w:rsidRDefault="00CB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[3,6-9,12,13,16,17].</w:t>
      </w:r>
    </w:p>
    <w:p w:rsidR="004E689B" w:rsidRDefault="004E689B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</w:p>
    <w:p w:rsidR="004E689B" w:rsidRDefault="00CB5FF2">
      <w:pPr>
        <w:pStyle w:val="30"/>
        <w:spacing w:after="0"/>
        <w:ind w:left="0" w:firstLineChars="275" w:firstLine="6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4. Управление контрактами.</w:t>
      </w:r>
    </w:p>
    <w:p w:rsidR="004E689B" w:rsidRDefault="00CB5F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аключения контрактов на поставку товаров, выполнение работ и оказание услуг,  а также выполнение обязательств; ведение контрактов и их закрытие.</w:t>
      </w:r>
    </w:p>
    <w:p w:rsidR="004E689B" w:rsidRDefault="00CB5FF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Общая характеристика процедур на закупку товаров. Контракт на закупку товаров. Процедура подписания контракта.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 источника (исполнителя). Общая характеристика процесса на оказание услуг. Закупка консультационных услуг.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выполнения строительных контрактов. Стороны контракта. Строительный контракт.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Администрирование контракта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 выполнение обязательств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Способы обеспечения выполнения обязательств по контрактам. Банковские гарантии.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Процедура закрытия контракта. Методы оценивания эффективности проведения закупочной деятельности. Бенчмаркинг.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Группа Мирового банка. Закупка товаров по правилам и процедурам Мирового банка. Международные конкурсные торги. Международные закупки.</w:t>
      </w:r>
    </w:p>
    <w:p w:rsidR="004E689B" w:rsidRDefault="00CB5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 [2,3,6,11,14].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574"/>
        <w:gridCol w:w="1368"/>
      </w:tblGrid>
      <w:tr w:rsidR="004E6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9B" w:rsidRDefault="00CB5FF2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4E689B" w:rsidRDefault="00CB5FF2">
            <w:pPr>
              <w:spacing w:after="0"/>
              <w:ind w:left="142" w:hanging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Название темы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часов</w:t>
            </w:r>
          </w:p>
        </w:tc>
      </w:tr>
      <w:tr w:rsidR="004E6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ind w:firstLineChars="275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ресурса.</w:t>
            </w:r>
          </w:p>
          <w:p w:rsidR="004E689B" w:rsidRDefault="00CB5FF2">
            <w:pPr>
              <w:spacing w:after="0"/>
              <w:ind w:firstLineChars="275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виды ресурсов (подходы к классификации). Стратегическое, тактическое и оперативное управление ресурсами. Современные системы управления ресурсами. Оценка эффективности использования ресурсов.</w:t>
            </w:r>
          </w:p>
          <w:p w:rsidR="004E689B" w:rsidRDefault="00CB5FF2">
            <w:pPr>
              <w:shd w:val="clear" w:color="auto" w:fill="FFFFFF"/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[1,2,4,9,18].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</w:p>
        </w:tc>
      </w:tr>
      <w:tr w:rsidR="004E6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ind w:firstLineChars="275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ресурсами в рамках проектного подхода.</w:t>
            </w:r>
          </w:p>
          <w:p w:rsidR="004E689B" w:rsidRDefault="00CB5FF2">
            <w:pPr>
              <w:spacing w:after="0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ланирование управления ресурсами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(взаимосвязь с процессами оценки длительности и стоимости работ по проекту),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ценка ресурсов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азвитие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правление командой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(человеческими ресурсами в проекте);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онтроль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E689B" w:rsidRDefault="00CB5FF2">
            <w:pPr>
              <w:shd w:val="clear" w:color="auto" w:fill="FFFFFF"/>
              <w:spacing w:after="0" w:line="240" w:lineRule="auto"/>
              <w:ind w:firstLineChars="275"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[1,2,4,10,16, 18].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10</w:t>
            </w:r>
          </w:p>
        </w:tc>
      </w:tr>
      <w:tr w:rsidR="004E6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pStyle w:val="30"/>
              <w:spacing w:after="0"/>
              <w:ind w:left="0" w:firstLineChars="275" w:firstLine="6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поставками.</w:t>
            </w:r>
          </w:p>
          <w:p w:rsidR="004E689B" w:rsidRDefault="00CB5FF2">
            <w:pPr>
              <w:pStyle w:val="30"/>
              <w:spacing w:after="0"/>
              <w:ind w:left="0" w:firstLineChars="275" w:firstLine="6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Планирование закупок и поставок, условия поставок в закупках, н</w:t>
            </w:r>
            <w:r>
              <w:rPr>
                <w:sz w:val="24"/>
                <w:szCs w:val="24"/>
              </w:rPr>
              <w:t>ормативно-методические положения по планированию процессов управления закупкам</w:t>
            </w:r>
            <w:r>
              <w:rPr>
                <w:sz w:val="24"/>
                <w:szCs w:val="24"/>
                <w:lang w:val="ru-RU"/>
              </w:rPr>
              <w:t>и, документальное сопровождение процессов закупок и поставок, участие в тендерных процедурах.</w:t>
            </w:r>
          </w:p>
          <w:p w:rsidR="004E689B" w:rsidRDefault="00CB5FF2">
            <w:pPr>
              <w:shd w:val="clear" w:color="auto" w:fill="FFFFFF"/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Литература: [3,6-9,12,13,16,17].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5</w:t>
            </w:r>
          </w:p>
        </w:tc>
      </w:tr>
      <w:tr w:rsidR="004E6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ind w:firstLineChars="275" w:firstLine="66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 контрактами. </w:t>
            </w:r>
          </w:p>
          <w:p w:rsidR="004E689B" w:rsidRDefault="00CB5FF2">
            <w:pPr>
              <w:spacing w:after="0"/>
              <w:ind w:firstLineChars="275" w:firstLine="63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Заключения контрактов на поставку товаров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выполнение работ и оказание услуг,  а также выполнение обязательств; ведение контрактов и их закрытие.</w:t>
            </w:r>
          </w:p>
          <w:p w:rsidR="004E689B" w:rsidRDefault="00CB5FF2">
            <w:pPr>
              <w:shd w:val="clear" w:color="auto" w:fill="FFFFFF"/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Литература: [2,3,6,11,14, 18].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</w:p>
        </w:tc>
      </w:tr>
    </w:tbl>
    <w:p w:rsidR="004E689B" w:rsidRDefault="004E689B" w:rsidP="00DA01FD">
      <w:pPr>
        <w:widowControl w:val="0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01FD" w:rsidRDefault="00DA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E689B" w:rsidRDefault="00CB5FF2">
      <w:pPr>
        <w:pStyle w:val="af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САМОСТОЯТЕЛЬНОЙ РАБОТЫ</w:t>
      </w:r>
    </w:p>
    <w:p w:rsidR="004E689B" w:rsidRDefault="004E689B">
      <w:pPr>
        <w:pStyle w:val="af3"/>
        <w:spacing w:after="0"/>
        <w:ind w:left="710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E689B" w:rsidRDefault="00CB5F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Управление стоимостью проекта в социально-культурной 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работа над темами для самостоятельного изучения в формате подготовки рефератов и докладов к практическим занятиям. </w:t>
      </w:r>
    </w:p>
    <w:p w:rsidR="004E689B" w:rsidRDefault="00CB5F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СР включает следующие виды работ: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в рамках курса;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реферата или подготовки презентации, доклада по изучаемой теме;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4E689B" w:rsidRDefault="00CB5FF2">
      <w:pPr>
        <w:pStyle w:val="af3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зачету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экзамену.</w:t>
      </w:r>
    </w:p>
    <w:p w:rsidR="004E689B" w:rsidRDefault="004E689B">
      <w:pPr>
        <w:pStyle w:val="af3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pStyle w:val="af3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7.1 Темы и задания для самостоятельных занятий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Студенты самостоятельно изучают основную и дополнительную литературу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 представленных п.5 «Структура учебной дисциплины». По заданию преподавателя в рамках самостоятельной работы п.7 «Содержание самостоятельной работы», предоставляют результаты самостоятельных занятий в различных форматах: устных и письменных докладах, презентациях. 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неуважительного пропуска занятий, студент по пропущенной теме подготавливает доклад. </w:t>
      </w:r>
    </w:p>
    <w:p w:rsidR="004E689B" w:rsidRDefault="00CB5FF2">
      <w:pPr>
        <w:pStyle w:val="ac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Доклад является важной формой самостоятельной работы студентов дневной формы обучения. В процессе его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 обоснованные выводы, использовать и анализировать статистические данные, определять тенденции, перспективы развития тех или иных процессов, давать теоретические и практические рекомендации.</w:t>
      </w:r>
    </w:p>
    <w:p w:rsidR="004E689B" w:rsidRDefault="00CB5FF2">
      <w:pPr>
        <w:pStyle w:val="ac"/>
        <w:spacing w:after="0"/>
        <w:ind w:left="0"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>Подготавливая доклады,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чётко излагать свои мысли, связывать теоретические положения с конкретными практическими примерами. Работа не должна быть повторением уже изученного учебного материала, а должна продемонстрировать умение студента использовать полученные знания для более глубокого анализа в рамках выбранной для доклада темы, проблемного вопроса.</w:t>
      </w:r>
    </w:p>
    <w:p w:rsidR="004E689B" w:rsidRDefault="004E689B">
      <w:pPr>
        <w:pStyle w:val="ac"/>
        <w:spacing w:after="0"/>
        <w:ind w:left="0" w:firstLine="709"/>
        <w:jc w:val="both"/>
        <w:rPr>
          <w:sz w:val="24"/>
          <w:lang w:val="ru-RU"/>
        </w:rPr>
      </w:pPr>
    </w:p>
    <w:p w:rsidR="004E689B" w:rsidRDefault="00CB5FF2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Темы для самостоятельной работы</w:t>
      </w:r>
    </w:p>
    <w:p w:rsidR="004E689B" w:rsidRDefault="00CB5FF2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Понятие ресурса. </w:t>
      </w:r>
    </w:p>
    <w:p w:rsidR="004E689B" w:rsidRDefault="00CB5FF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4E689B" w:rsidRDefault="00CB5FF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Управление ресурсами в рамках проектного подхода.</w:t>
      </w:r>
    </w:p>
    <w:p w:rsidR="004E689B" w:rsidRDefault="00CB5FF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4E689B" w:rsidRDefault="00CB5FF2">
      <w:pPr>
        <w:pStyle w:val="30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3. Управление поставками.</w:t>
      </w:r>
    </w:p>
    <w:p w:rsidR="004E689B" w:rsidRDefault="00CB5FF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4E689B" w:rsidRDefault="00CB5FF2">
      <w:pPr>
        <w:pStyle w:val="30"/>
        <w:spacing w:after="0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Тема 4. Управление контрактами.</w:t>
      </w:r>
    </w:p>
    <w:p w:rsidR="004E689B" w:rsidRDefault="00CB5FF2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по основной и дополнительной литературе (согласно ссылкам по темам в разделах 6.1 и 6.2 данной программы), а также в интернет источниках.</w:t>
      </w:r>
    </w:p>
    <w:p w:rsidR="004E689B" w:rsidRDefault="004E689B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4E689B" w:rsidRDefault="00CB5FF2">
      <w:pPr>
        <w:spacing w:after="0"/>
        <w:ind w:firstLine="2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Вопросы для самостоятельной работы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Что из себя представляют ресурсы как совокупность средств?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Какие ресурсы нужны для эффективного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 применяются нематериальные активы в качестве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Как применяются финансовые ресурсы на предприятии?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Какие особенности имущества как ресурса?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Какие виды экономических ресурсов вы знаете?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Каково назначение экономических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Какие возможности ее преодоления ограниченности ресурсов существуют?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чем сущность комплексного характера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Какая структура материальных, нематериальных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Какая структура кадровых, производственно-технических, коммерческих,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финансовых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Какая структура информационных, организационно-управленческих, административных, временных ресурсов? 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классификация ресурсов принята в сфере управления проектами?</w:t>
      </w:r>
    </w:p>
    <w:p w:rsidR="00DA01FD" w:rsidRDefault="00DA0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E689B" w:rsidRDefault="00CB5FF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ОЦЕНОЧНЫЕ СРЕДСТВА ДЛЯ КОНТРОЛЯ УСПЕВАЕМОСТИ СТУДЕНТОВ</w:t>
      </w:r>
    </w:p>
    <w:p w:rsidR="004E689B" w:rsidRDefault="004E689B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689B" w:rsidRDefault="00CB5FF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задания, задачи, задания открытого типа</w:t>
      </w:r>
    </w:p>
    <w:p w:rsidR="004E689B" w:rsidRDefault="004E6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(1 уровень)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закрытого типа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альтернативного выбора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4E689B" w:rsidRDefault="00CB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(выберите один или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несколько правильных ответов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E689B" w:rsidRDefault="004E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89B" w:rsidRDefault="004E689B">
      <w:pPr>
        <w:spacing w:after="0" w:line="240" w:lineRule="auto"/>
        <w:ind w:firstLineChars="86" w:firstLine="189"/>
        <w:rPr>
          <w:rFonts w:ascii="Times New Roman" w:eastAsiaTheme="minorHAnsi" w:hAnsi="Times New Roman" w:cs="Times New Roman"/>
          <w:color w:val="000000"/>
          <w:lang w:val="ru-RU" w:eastAsia="en-US"/>
        </w:rPr>
      </w:pP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Стратегическое планирование это: </w:t>
      </w:r>
    </w:p>
    <w:p w:rsidR="004E689B" w:rsidRDefault="00CB5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долгосрочное планирование; </w:t>
      </w:r>
    </w:p>
    <w:p w:rsidR="004E689B" w:rsidRDefault="00CB5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краткосрочное планирование; </w:t>
      </w:r>
    </w:p>
    <w:p w:rsidR="004E689B" w:rsidRDefault="00CB5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оперативное планирование; </w:t>
      </w:r>
    </w:p>
    <w:p w:rsidR="004E689B" w:rsidRDefault="00CB5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текущее планирование; </w:t>
      </w:r>
    </w:p>
    <w:p w:rsidR="004E689B" w:rsidRDefault="00CB5F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среднесрочное планирование. 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Производственная программа это: </w:t>
      </w:r>
    </w:p>
    <w:p w:rsidR="004E689B" w:rsidRDefault="00CB5F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программа развития предприятия; </w:t>
      </w:r>
    </w:p>
    <w:p w:rsidR="004E689B" w:rsidRDefault="00CB5F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программа обучения производственного персонала; </w:t>
      </w:r>
    </w:p>
    <w:p w:rsidR="004E689B" w:rsidRDefault="00CB5F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план производства; </w:t>
      </w:r>
    </w:p>
    <w:p w:rsidR="004E689B" w:rsidRDefault="00CB5F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схема деятельности предприятия. 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E689B" w:rsidRDefault="00CB5F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активы предприятия включаются: </w:t>
      </w:r>
    </w:p>
    <w:p w:rsidR="004E689B" w:rsidRDefault="00CB5F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все ресурсы предприятия; </w:t>
      </w:r>
    </w:p>
    <w:p w:rsidR="004E689B" w:rsidRDefault="00CB5F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только те ресурсы, которые являются собственностью предприятия; </w:t>
      </w:r>
    </w:p>
    <w:p w:rsidR="004E689B" w:rsidRDefault="00CB5FF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все ресурсы предприятия, кроме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есурсов которые уже используются в производстве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4.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Время размещения заявок и время получения – это время... </w:t>
      </w:r>
    </w:p>
    <w:p w:rsidR="004E689B" w:rsidRDefault="00CB5FF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опережения; </w:t>
      </w:r>
    </w:p>
    <w:p w:rsidR="004E689B" w:rsidRDefault="00CB5FF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ожидания; </w:t>
      </w:r>
    </w:p>
    <w:p w:rsidR="004E689B" w:rsidRDefault="00CB5FF2">
      <w:pPr>
        <w:numPr>
          <w:ilvl w:val="0"/>
          <w:numId w:val="8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планирования.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5.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К стадиям приобретения материалов относится: </w:t>
      </w:r>
    </w:p>
    <w:p w:rsidR="004E689B" w:rsidRDefault="00CB5F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анализ заявок, выбор поставщиков, контроль за выполнением заказа; </w:t>
      </w:r>
    </w:p>
    <w:p w:rsidR="004E689B" w:rsidRDefault="00CB5F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определение потребности в материалах, прогнозирование изменения цен; </w:t>
      </w:r>
    </w:p>
    <w:p w:rsidR="004E689B" w:rsidRDefault="00CB5FF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контроль за процессом товародвижения; </w:t>
      </w:r>
    </w:p>
    <w:p w:rsidR="004E689B" w:rsidRDefault="00CB5FF2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планирование заказов, регулирование хода выполнения работ.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6.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Объединение небольшого количества людей, находящихся в достаточно устойчивом взаимодействии и осуществляющих совместные действия: </w:t>
      </w:r>
    </w:p>
    <w:p w:rsidR="004E689B" w:rsidRDefault="00CB5F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группа; </w:t>
      </w:r>
    </w:p>
    <w:p w:rsidR="004E689B" w:rsidRDefault="00CB5F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организация; </w:t>
      </w:r>
    </w:p>
    <w:p w:rsidR="004E689B" w:rsidRDefault="00CB5FF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команда; 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Закупка товаров, работ, услуг с какого момента начинается и каким заканчивается?</w:t>
      </w:r>
    </w:p>
    <w:p w:rsidR="004E689B" w:rsidRDefault="00CB5FF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планирования и до исполнения контракта</w:t>
      </w:r>
    </w:p>
    <w:p w:rsidR="004E689B" w:rsidRDefault="00CB5FF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определения поставщика (подрядчика, исполнителя) до исполнения обязательств сторонами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контракта .</w:t>
      </w:r>
      <w:proofErr w:type="gramEnd"/>
    </w:p>
    <w:p w:rsidR="004E689B" w:rsidRDefault="00CB5FF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размещения извещения до заключения контракта</w:t>
      </w:r>
    </w:p>
    <w:p w:rsidR="004E689B" w:rsidRDefault="00CB5FF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момента заключения контракта и до исполнения обязательств сторонами контракта</w:t>
      </w:r>
    </w:p>
    <w:p w:rsidR="004E689B" w:rsidRDefault="00CB5FF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Нет правильного ответа.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Участник закупки – это:</w:t>
      </w:r>
    </w:p>
    <w:p w:rsidR="004E689B" w:rsidRDefault="00CB5FF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Только юридическое лицо независимо от его организационно-правовой формы, формы собственности, места нахождения и места происхождения капитала.</w:t>
      </w:r>
    </w:p>
    <w:p w:rsidR="004E689B" w:rsidRDefault="00CB5FF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обязательно зарегистрированное в качестве индивидуального предпринимателя.</w:t>
      </w:r>
    </w:p>
    <w:p w:rsidR="004E689B" w:rsidRDefault="00CB5FF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 орган (в том числе орган государственной власти),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корпорация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 управления государственным внебюджетным фондом либо государственное казенное учреждение.</w:t>
      </w:r>
    </w:p>
    <w:p w:rsidR="004E689B" w:rsidRDefault="00CB5FF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Нет правильного полного ответа.</w:t>
      </w:r>
    </w:p>
    <w:p w:rsidR="004E689B" w:rsidRDefault="004E68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конкурсом понимается способ определения поставщика (подрядчика, исполнителя), при котором победителем признается участник закупки, предложивший:</w:t>
      </w:r>
    </w:p>
    <w:p w:rsidR="004E689B" w:rsidRDefault="00CB5FF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Наименьшую цену контракта.</w:t>
      </w:r>
    </w:p>
    <w:p w:rsidR="004E689B" w:rsidRDefault="00CB5FF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закупке.</w:t>
      </w:r>
    </w:p>
    <w:p w:rsidR="004E689B" w:rsidRDefault="00CB5FF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Наименьшую цену и лучшие условия исполнения контракта.</w:t>
      </w:r>
    </w:p>
    <w:p w:rsidR="004E689B" w:rsidRDefault="00CB5FF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Лучшие условия исполнения контракта, и заявка которого была подана ранее других.</w:t>
      </w:r>
    </w:p>
    <w:p w:rsidR="004E689B" w:rsidRDefault="00CB5FF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Нет правильного ответа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  <w:lang w:val="ru-RU"/>
        </w:rPr>
      </w:pPr>
      <w:r>
        <w:rPr>
          <w:rFonts w:ascii="Times New Roman" w:eastAsia="Helvetica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 xml:space="preserve">Выберите перечень обязанностей, наиболее соответствующий эффективным </w:t>
      </w:r>
      <w:r>
        <w:rPr>
          <w:rFonts w:ascii="Times New Roman" w:eastAsia="Helvetica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закупкам</w:t>
      </w:r>
    </w:p>
    <w:p w:rsidR="004E689B" w:rsidRDefault="00CB5FF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управление ассортиментом, ценообразованием, закупочной деятельностью, товарными запасами, мониторинг цен поставщиков</w:t>
      </w:r>
    </w:p>
    <w:p w:rsidR="004E689B" w:rsidRDefault="00CB5FF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управление ассортиментом, ценообразованием, закупочной деятельностью, товарными запасами, разработка нормативов минимальных торговых наценок</w:t>
      </w:r>
    </w:p>
    <w:p w:rsidR="004E689B" w:rsidRDefault="00CB5FF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управление ассортиментом, ценообразованием, закупочной деятельностью, товарными запасами, контроль адресного хранения товаров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Поставку ресурсов в соответствии с проектной документацией и технологией реализации проекта обеспечивает: </w:t>
      </w:r>
    </w:p>
    <w:p w:rsidR="004E689B" w:rsidRDefault="00CB5FF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система обеспечения проекта ресурсами; </w:t>
      </w:r>
    </w:p>
    <w:p w:rsidR="004E689B" w:rsidRDefault="00CB5FF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система управления рисками проекта; </w:t>
      </w:r>
    </w:p>
    <w:p w:rsidR="004E689B" w:rsidRDefault="00CB5FF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система управления изменениями; </w:t>
      </w:r>
    </w:p>
    <w:p w:rsidR="004E689B" w:rsidRDefault="00CB5FF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система управления человеческими ресурсами проекта.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Контракты с возмещением издержек применяются в случае, если: </w:t>
      </w:r>
    </w:p>
    <w:p w:rsidR="004E689B" w:rsidRDefault="00CB5FF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проект недостаточно детально разработан для того, чтобы определить его твердую цену; </w:t>
      </w:r>
    </w:p>
    <w:p w:rsidR="004E689B" w:rsidRDefault="00CB5FF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при реализации крупного проекта заказчик осуществляет контроль за ходом ведения работ; </w:t>
      </w:r>
    </w:p>
    <w:p w:rsidR="004E689B" w:rsidRDefault="00CB5FF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заказчик хочет осуществлять более жесткий контроль за выбором поставщиков и субподрядчиков; </w:t>
      </w:r>
    </w:p>
    <w:p w:rsidR="004E689B" w:rsidRDefault="00CB5FF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график работ предусматривает одновременное ведение работ на нескольких участках; </w:t>
      </w:r>
    </w:p>
    <w:p w:rsidR="004E689B" w:rsidRDefault="00CB5FF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подрядчик нес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ё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 меньшие фактические расходы.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Торги, в которых к участию привлекаются все желающие организации, как российские, так и иностранные: </w:t>
      </w:r>
    </w:p>
    <w:p w:rsidR="004E689B" w:rsidRDefault="00CB5F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открытые; </w:t>
      </w:r>
    </w:p>
    <w:p w:rsidR="004E689B" w:rsidRDefault="00CB5F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закрытые; </w:t>
      </w:r>
    </w:p>
    <w:p w:rsidR="004E689B" w:rsidRDefault="00CB5F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биржевые; </w:t>
      </w:r>
    </w:p>
    <w:p w:rsidR="004E689B" w:rsidRDefault="00CB5F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единичные.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</w:rPr>
      </w:pPr>
      <w:r>
        <w:rPr>
          <w:rFonts w:ascii="Times New Roman" w:eastAsia="Helvetica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lastRenderedPageBreak/>
        <w:t>В</w:t>
      </w:r>
      <w:r>
        <w:rPr>
          <w:rFonts w:ascii="Times New Roman" w:eastAsia="Helvetica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ыберите из предложенных вариантов правильную цель АВС-анализа.</w:t>
      </w:r>
    </w:p>
    <w:p w:rsidR="004E689B" w:rsidRDefault="00CB5FF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разделяет анализируемые объекты на три группы: 1 гр.- на объекты нужно обратить особое внимание; 2 гр.- за объектами можно установить выборочный контроль; 3 гр. - от объектов нужно избавиться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;</w:t>
      </w:r>
    </w:p>
    <w:p w:rsidR="004E689B" w:rsidRDefault="00CB5FF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определяет степень стабильности продаж и прогнозируемость объектов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4</w:t>
      </w:r>
    </w:p>
    <w:p w:rsidR="004E689B" w:rsidRDefault="00CB5FF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выделяет основное и определяет приоритеты в работе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.</w:t>
      </w:r>
    </w:p>
    <w:p w:rsidR="004E689B" w:rsidRDefault="004E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89B" w:rsidRDefault="00CB5FF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Выберите из предложенных вариантов правильную цель XYZ-анализа</w:t>
      </w:r>
    </w:p>
    <w:p w:rsidR="004E689B" w:rsidRDefault="00CB5FF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разделяет анализируемые объекты на три группы: 1 гр.- на объекты нужно обратить особое внимание; 2 гр.- за объектами можно установить выборочный контроль; 3 гр. - от объектов нужно избавиться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;</w:t>
      </w:r>
    </w:p>
    <w:p w:rsidR="004E689B" w:rsidRDefault="00CB5FF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Helvetica" w:hAnsi="Times New Roman" w:cs="Times New Roman"/>
          <w:color w:val="202124"/>
          <w:sz w:val="24"/>
          <w:szCs w:val="24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определяет степень стабильности продаж и прогнозируемость объектов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;</w:t>
      </w:r>
    </w:p>
    <w:p w:rsidR="004E689B" w:rsidRDefault="00CB5FF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</w:pP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en-US" w:bidi="ar"/>
        </w:rPr>
        <w:t>выделяет основное и определяет приоритеты в работе</w:t>
      </w:r>
      <w:r>
        <w:rPr>
          <w:rFonts w:ascii="Times New Roman" w:eastAsia="Arial" w:hAnsi="Times New Roman" w:cs="Times New Roman"/>
          <w:color w:val="202124"/>
          <w:sz w:val="24"/>
          <w:szCs w:val="24"/>
          <w:shd w:val="clear" w:color="auto" w:fill="FFFFFF"/>
          <w:lang w:val="ru-RU" w:bidi="ar"/>
        </w:rPr>
        <w:t>.</w:t>
      </w:r>
    </w:p>
    <w:p w:rsidR="004E689B" w:rsidRDefault="004E689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202124"/>
          <w:shd w:val="clear" w:color="auto" w:fill="FFFFFF"/>
          <w:lang w:val="en-US" w:bidi="ar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16.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Расходы по подготовке и проведению торгов несет: </w:t>
      </w:r>
    </w:p>
    <w:p w:rsidR="004E689B" w:rsidRDefault="00CB5FF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организатор торгов; </w:t>
      </w:r>
    </w:p>
    <w:p w:rsidR="004E689B" w:rsidRDefault="00CB5FF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тендерный комитет; </w:t>
      </w:r>
    </w:p>
    <w:p w:rsidR="004E689B" w:rsidRDefault="00CB5FF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заказчик торгов; </w:t>
      </w:r>
    </w:p>
    <w:p w:rsidR="004E689B" w:rsidRDefault="00CB5FF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участник торгов.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bidi="ar"/>
        </w:rPr>
      </w:pP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Средней сложности (2 уровень)</w:t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Несколько ответов или один ответ с перечислением верных вариантов, задание на множественный выбор и сопоставление вариантов ответов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E689B" w:rsidRDefault="00CB5FF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План закупок включает: </w:t>
      </w:r>
    </w:p>
    <w:p w:rsidR="004E689B" w:rsidRDefault="00CB5F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потребность в основных материальных ресурсах; </w:t>
      </w:r>
    </w:p>
    <w:p w:rsidR="004E689B" w:rsidRDefault="00CB5F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источники получения основных материальных ресурсов; </w:t>
      </w:r>
    </w:p>
    <w:p w:rsidR="004E689B" w:rsidRDefault="00CB5F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точные сроки получения основных материальных ресурсов; </w:t>
      </w:r>
    </w:p>
    <w:p w:rsidR="004E689B" w:rsidRDefault="00CB5F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размер взятки за приоритет выбора поставщиков;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наличие долгосрочных договоров по поставкам оборудования;</w:t>
      </w:r>
    </w:p>
    <w:p w:rsidR="004E689B" w:rsidRDefault="004E68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2.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 циклу "поставка материалов" относится: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разработка конструкции, организационная подготовка;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формирование заказа, выбор поставщиков;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организация транспортировки материалов, доставка материалов к рабочим местам. </w:t>
      </w:r>
    </w:p>
    <w:p w:rsidR="004E689B" w:rsidRDefault="004E689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3.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Основные элементы контракта, составляемые при закупках: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право заключать контракт;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предложение и принятие предложений;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послепродажное обслуживание; </w:t>
      </w:r>
    </w:p>
    <w:p w:rsidR="004E689B" w:rsidRDefault="00CB5FF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финансовые гарантии. 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E689B" w:rsidRDefault="00CB5FF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Выберите лишний элемент из перечня осн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овны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х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стади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й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процесса приобретения материалов: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составление заявок;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отправка заявок;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анализ запросов;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выбор поставщиков;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выбор потребителей;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размещение заказов; </w:t>
      </w:r>
    </w:p>
    <w:p w:rsidR="004E689B" w:rsidRDefault="00CB5FF2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контроль за выполнением заказа. 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E689B" w:rsidRDefault="00CB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5.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Укажите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на  ф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ункци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ю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, которую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заказчик торгов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 xml:space="preserve"> не выполняет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: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lastRenderedPageBreak/>
        <w:t xml:space="preserve">принятие решения о проведении подрядных торгов;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определение лица, которое будет выполнять функции организатора торгов;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контроль работы организатора торгов;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установление условий контракта;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определение круга лиц, участвующих в торгах; 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выбор формы проведения торгов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;</w:t>
      </w:r>
    </w:p>
    <w:p w:rsidR="004E689B" w:rsidRDefault="00CB5FF2">
      <w:pPr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bidi="ar"/>
        </w:rPr>
        <w:t>анализ рисков для участников торгов.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В проектах ресурсы классифицируются на: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Востребованные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Человеческие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Информационные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Материальные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Финансовые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Нематериальные</w:t>
      </w:r>
    </w:p>
    <w:p w:rsidR="004E689B" w:rsidRDefault="00CB5FF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Земельные</w:t>
      </w:r>
    </w:p>
    <w:p w:rsidR="004E689B" w:rsidRDefault="00CB5F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Сопоставьте термины и их определения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01"/>
        <w:gridCol w:w="7970"/>
      </w:tblGrid>
      <w:tr w:rsidR="004E689B">
        <w:tc>
          <w:tcPr>
            <w:tcW w:w="1601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Термин </w:t>
            </w:r>
          </w:p>
        </w:tc>
        <w:tc>
          <w:tcPr>
            <w:tcW w:w="7970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 термина</w:t>
            </w:r>
          </w:p>
        </w:tc>
      </w:tr>
      <w:tr w:rsidR="004E689B">
        <w:tc>
          <w:tcPr>
            <w:tcW w:w="1601" w:type="dxa"/>
          </w:tcPr>
          <w:p w:rsidR="004E689B" w:rsidRDefault="00CB5FF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Участники проекта</w:t>
            </w:r>
          </w:p>
        </w:tc>
        <w:tc>
          <w:tcPr>
            <w:tcW w:w="7970" w:type="dxa"/>
          </w:tcPr>
          <w:p w:rsidR="004E689B" w:rsidRDefault="00CB5FF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люди и организации, оказывающие влияние на членов основной команд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 проекта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 и на ход работ по проекту, но не вступающие с ними в прямое сотрудничество</w:t>
            </w:r>
          </w:p>
        </w:tc>
      </w:tr>
      <w:tr w:rsidR="004E689B">
        <w:tc>
          <w:tcPr>
            <w:tcW w:w="1601" w:type="dxa"/>
          </w:tcPr>
          <w:p w:rsidR="004E689B" w:rsidRDefault="00CB5FF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Команда проекта</w:t>
            </w:r>
          </w:p>
        </w:tc>
        <w:tc>
          <w:tcPr>
            <w:tcW w:w="7970" w:type="dxa"/>
          </w:tcPr>
          <w:p w:rsidR="004E689B" w:rsidRDefault="00CB5FF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о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бъединяет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 специалистов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, которые непосредственно вовлечены в управление проектом и принятие управленческих решений</w:t>
            </w:r>
          </w:p>
        </w:tc>
      </w:tr>
      <w:tr w:rsidR="004E689B">
        <w:trPr>
          <w:trHeight w:val="364"/>
        </w:trPr>
        <w:tc>
          <w:tcPr>
            <w:tcW w:w="1601" w:type="dxa"/>
          </w:tcPr>
          <w:p w:rsidR="004E689B" w:rsidRDefault="00CB5FF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Команда управления проектом</w:t>
            </w:r>
          </w:p>
        </w:tc>
        <w:tc>
          <w:tcPr>
            <w:tcW w:w="7970" w:type="dxa"/>
          </w:tcPr>
          <w:p w:rsidR="004E689B" w:rsidRDefault="00CB5FF2">
            <w:pPr>
              <w:pStyle w:val="af0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 xml:space="preserve"> специализированная (физическая или виртуальная) организационная структура, предназначенная для поддержки осуществления проектов на разных уровнях управления в организации</w:t>
            </w:r>
          </w:p>
        </w:tc>
      </w:tr>
      <w:tr w:rsidR="004E689B">
        <w:tc>
          <w:tcPr>
            <w:tcW w:w="1601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70" w:type="dxa"/>
          </w:tcPr>
          <w:p w:rsidR="004E689B" w:rsidRDefault="00CB5FF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физические и\или юридические лица, которые непосредственно вовлечены в реализацию проекта, либо чьи интересы могут быть затронуты при осуществлении проекта</w:t>
            </w:r>
          </w:p>
        </w:tc>
      </w:tr>
      <w:tr w:rsidR="004E689B">
        <w:tc>
          <w:tcPr>
            <w:tcW w:w="1601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70" w:type="dxa"/>
          </w:tcPr>
          <w:p w:rsidR="004E689B" w:rsidRDefault="00CB5FF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en-US"/>
              </w:rPr>
              <w:t>временная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 организационная структура, объединяющая отдельных специалистов, группы и/или организации, привлеч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ё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нные к выполнению работ проекта и ответственные перед руководителем проекта за их выполнение</w:t>
            </w:r>
          </w:p>
        </w:tc>
      </w:tr>
    </w:tbl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Сопоставьте термины и их определения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09"/>
        <w:gridCol w:w="7862"/>
      </w:tblGrid>
      <w:tr w:rsidR="004E689B">
        <w:tc>
          <w:tcPr>
            <w:tcW w:w="1709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Термин </w:t>
            </w:r>
          </w:p>
        </w:tc>
        <w:tc>
          <w:tcPr>
            <w:tcW w:w="7862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 термина</w:t>
            </w:r>
          </w:p>
        </w:tc>
      </w:tr>
      <w:tr w:rsidR="004E689B">
        <w:trPr>
          <w:trHeight w:val="364"/>
        </w:trPr>
        <w:tc>
          <w:tcPr>
            <w:tcW w:w="1709" w:type="dxa"/>
          </w:tcPr>
          <w:p w:rsidR="004E689B" w:rsidRDefault="00CB5FF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Инициатор проекта</w:t>
            </w: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представитель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 организации, реализующей проект, который курирует проект со стороны организации (владельца проекта), обеспечивает общий контроль и поддержку проекта (финансовые, материальные, человеческие и другие ресурсы)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, задает основные, ограничения</w:t>
            </w:r>
          </w:p>
        </w:tc>
      </w:tr>
      <w:tr w:rsidR="004E689B">
        <w:tc>
          <w:tcPr>
            <w:tcW w:w="1709" w:type="dxa"/>
          </w:tcPr>
          <w:p w:rsidR="004E689B" w:rsidRDefault="00CB5FF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Спонсор проекта </w:t>
            </w: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.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определяет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потребность в проекте и вносит «предложение» о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 необходимости разработки проекта</w:t>
            </w:r>
          </w:p>
        </w:tc>
      </w:tr>
      <w:tr w:rsidR="004E689B">
        <w:tc>
          <w:tcPr>
            <w:tcW w:w="1709" w:type="dxa"/>
          </w:tcPr>
          <w:p w:rsidR="004E689B" w:rsidRDefault="00CB5FF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Менеджер проекта </w:t>
            </w: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сторона или участник проекта, вступающий в отношения с заказчиком, и берущий на себя ответственность за выполнение работ и услуг по контракту – это может быть весь проект или его часть</w:t>
            </w:r>
          </w:p>
        </w:tc>
      </w:tr>
      <w:tr w:rsidR="004E689B">
        <w:tc>
          <w:tcPr>
            <w:tcW w:w="1709" w:type="dxa"/>
          </w:tcPr>
          <w:p w:rsidR="004E689B" w:rsidRDefault="00CB5FF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Заказчик</w:t>
            </w: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основная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сторона, заинтересованная в осуществлении проекта и достижении его целей</w:t>
            </w:r>
          </w:p>
        </w:tc>
      </w:tr>
      <w:tr w:rsidR="004E689B">
        <w:tc>
          <w:tcPr>
            <w:tcW w:w="1709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сторона, вкладывающая инвестиции в проект, например, посредством кредитов</w:t>
            </w:r>
          </w:p>
        </w:tc>
      </w:tr>
      <w:tr w:rsidR="004E689B">
        <w:tc>
          <w:tcPr>
            <w:tcW w:w="1709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62" w:type="dxa"/>
          </w:tcPr>
          <w:p w:rsidR="004E689B" w:rsidRDefault="00CB5FF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Нес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ё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т ответственность за достижение целей проекта в рамка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 xml:space="preserve">х бюджета,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в срок и с заданным уровнем качества</w:t>
            </w:r>
          </w:p>
        </w:tc>
      </w:tr>
    </w:tbl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Сопоставьте термины и их определения. Вставьте пропущенные слова в определения, используя нижеследующий избыточный </w:t>
      </w:r>
      <w:r>
        <w:rPr>
          <w:rFonts w:ascii="Times New Roman" w:hAnsi="Times New Roman" w:cs="Times New Roman"/>
          <w:sz w:val="24"/>
          <w:szCs w:val="24"/>
          <w:lang w:val="en-US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слов: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результата проекта, контрактором,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контрактом, субконтрактором, субконтракторы, работ, поставок, услуг, проектов, действий, процедур, представителями, потребителями, покупателями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781"/>
        <w:gridCol w:w="7790"/>
      </w:tblGrid>
      <w:tr w:rsidR="004E689B">
        <w:tc>
          <w:tcPr>
            <w:tcW w:w="1781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Термин </w:t>
            </w:r>
          </w:p>
        </w:tc>
        <w:tc>
          <w:tcPr>
            <w:tcW w:w="7790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 термина</w:t>
            </w:r>
          </w:p>
        </w:tc>
      </w:tr>
      <w:tr w:rsidR="004E689B">
        <w:trPr>
          <w:trHeight w:val="364"/>
        </w:trPr>
        <w:tc>
          <w:tcPr>
            <w:tcW w:w="1781" w:type="dxa"/>
          </w:tcPr>
          <w:p w:rsidR="004E689B" w:rsidRDefault="00CB5FF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Контрактор </w:t>
            </w:r>
          </w:p>
        </w:tc>
        <w:tc>
          <w:tcPr>
            <w:tcW w:w="7790" w:type="dxa"/>
          </w:tcPr>
          <w:p w:rsidR="004E689B" w:rsidRDefault="00CB5FF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en-US"/>
              </w:rPr>
              <w:t>_________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, осуществляющие разные виды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en-US"/>
              </w:rPr>
              <w:t>_______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 на контрактной основе  материалы, оборудование, транспортные средства и др.</w:t>
            </w:r>
          </w:p>
        </w:tc>
      </w:tr>
      <w:tr w:rsidR="004E689B">
        <w:tc>
          <w:tcPr>
            <w:tcW w:w="1781" w:type="dxa"/>
          </w:tcPr>
          <w:p w:rsidR="004E689B" w:rsidRDefault="00CB5FF2">
            <w:pPr>
              <w:numPr>
                <w:ilvl w:val="0"/>
                <w:numId w:val="33"/>
              </w:numPr>
              <w:spacing w:after="0" w:line="240" w:lineRule="auto"/>
              <w:ind w:rightChars="-88" w:right="-19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Субконтрактор </w:t>
            </w:r>
          </w:p>
        </w:tc>
        <w:tc>
          <w:tcPr>
            <w:tcW w:w="7790" w:type="dxa"/>
          </w:tcPr>
          <w:p w:rsidR="004E689B" w:rsidRDefault="00CB5FF2">
            <w:pPr>
              <w:pStyle w:val="af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12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>сторона или участник проекта, вступающий в отношения с заказчиком, и берущий на себя ответственность за выполнение работ и услуг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  <w:lang w:val="ru-RU"/>
              </w:rPr>
              <w:t xml:space="preserve"> на определенных условия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  <w:lang w:val="en-US"/>
              </w:rPr>
              <w:t>x</w:t>
            </w:r>
          </w:p>
        </w:tc>
      </w:tr>
      <w:tr w:rsidR="004E689B">
        <w:tc>
          <w:tcPr>
            <w:tcW w:w="1781" w:type="dxa"/>
          </w:tcPr>
          <w:p w:rsidR="004E689B" w:rsidRDefault="00CB5FF2">
            <w:pPr>
              <w:pStyle w:val="af0"/>
              <w:numPr>
                <w:ilvl w:val="0"/>
                <w:numId w:val="33"/>
              </w:numPr>
              <w:shd w:val="clear" w:color="auto" w:fill="FFFFFF"/>
              <w:spacing w:before="0" w:beforeAutospacing="0" w:after="192" w:afterAutospacing="0" w:line="12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>Поставщики</w:t>
            </w:r>
          </w:p>
        </w:tc>
        <w:tc>
          <w:tcPr>
            <w:tcW w:w="7790" w:type="dxa"/>
          </w:tcPr>
          <w:p w:rsidR="004E689B" w:rsidRDefault="00CB5FF2">
            <w:pPr>
              <w:pStyle w:val="af0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>юридические и физические лица, являющиеся покупателями и пользователями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  <w:lang w:val="en-US"/>
              </w:rPr>
              <w:t xml:space="preserve"> _____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  <w:r>
              <w:rPr>
                <w:rFonts w:eastAsia="Tahoma"/>
                <w:color w:val="2C91E2"/>
                <w:sz w:val="22"/>
                <w:szCs w:val="22"/>
                <w:u w:val="single"/>
                <w:shd w:val="clear" w:color="auto" w:fill="FFFFFF"/>
                <w:lang w:val="en-US"/>
              </w:rPr>
              <w:t>_____</w:t>
            </w:r>
            <w:r>
              <w:rPr>
                <w:rFonts w:eastAsia="Tahoma"/>
                <w:color w:val="262A2C"/>
                <w:sz w:val="22"/>
                <w:szCs w:val="22"/>
                <w:shd w:val="clear" w:color="auto" w:fill="FFFFFF"/>
              </w:rPr>
              <w:t>, определяющие требования к производимой продукции и оказываемым услугам, формирующие спрос на них</w:t>
            </w:r>
          </w:p>
        </w:tc>
      </w:tr>
      <w:tr w:rsidR="004E689B">
        <w:tc>
          <w:tcPr>
            <w:tcW w:w="1781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0" w:type="dxa"/>
          </w:tcPr>
          <w:p w:rsidR="004E689B" w:rsidRDefault="00CB5FF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>стороны выдвигающие и поддерживающие экологические, социальные и другие общественные и государственные требования, связанные с реализацией проекта</w:t>
            </w:r>
          </w:p>
        </w:tc>
      </w:tr>
      <w:tr w:rsidR="004E689B">
        <w:tc>
          <w:tcPr>
            <w:tcW w:w="1781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0" w:type="dxa"/>
          </w:tcPr>
          <w:p w:rsidR="004E689B" w:rsidRDefault="00CB5FF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вступает в договорные отношения с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en-US"/>
              </w:rPr>
              <w:t>_________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 или субконтрактором более высокого уровня. Нес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ru-RU"/>
              </w:rPr>
              <w:t>ё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</w:rPr>
              <w:t xml:space="preserve">т ответственность за выполнение работ и услуг в соответствии с </w:t>
            </w:r>
            <w:r>
              <w:rPr>
                <w:rFonts w:ascii="Times New Roman" w:eastAsia="Tahoma" w:hAnsi="Times New Roman" w:cs="Times New Roman"/>
                <w:color w:val="262A2C"/>
                <w:shd w:val="clear" w:color="auto" w:fill="FFFFFF"/>
                <w:lang w:val="en-US"/>
              </w:rPr>
              <w:t>_____________</w:t>
            </w:r>
          </w:p>
        </w:tc>
      </w:tr>
    </w:tbl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E689B" w:rsidRDefault="00CB5F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Сопоставьте термины и их определения. 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7766"/>
      </w:tblGrid>
      <w:tr w:rsidR="004E689B">
        <w:tc>
          <w:tcPr>
            <w:tcW w:w="1805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Термин </w:t>
            </w:r>
          </w:p>
        </w:tc>
        <w:tc>
          <w:tcPr>
            <w:tcW w:w="7766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 термина</w:t>
            </w:r>
          </w:p>
        </w:tc>
      </w:tr>
      <w:tr w:rsidR="004E689B">
        <w:trPr>
          <w:trHeight w:val="364"/>
        </w:trPr>
        <w:tc>
          <w:tcPr>
            <w:tcW w:w="1805" w:type="dxa"/>
          </w:tcPr>
          <w:p w:rsidR="004E689B" w:rsidRDefault="00CB5FF2">
            <w:pPr>
              <w:numPr>
                <w:ilvl w:val="0"/>
                <w:numId w:val="35"/>
              </w:numPr>
              <w:tabs>
                <w:tab w:val="clear" w:pos="425"/>
                <w:tab w:val="left" w:pos="220"/>
              </w:tabs>
              <w:spacing w:after="0" w:line="240" w:lineRule="auto"/>
              <w:ind w:left="0" w:firstLineChars="6" w:firstLine="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Метод критического пути (CPM)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6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>используется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 xml:space="preserve"> для моделирования и анализа рисков. Он помогает оценить вероятные результаты различных сценариев и распределить ресурсы с учетом возможных рисков.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numPr>
                <w:ilvl w:val="0"/>
                <w:numId w:val="35"/>
              </w:numPr>
              <w:tabs>
                <w:tab w:val="clear" w:pos="425"/>
                <w:tab w:val="left" w:pos="220"/>
              </w:tabs>
              <w:spacing w:after="0" w:line="240" w:lineRule="auto"/>
              <w:ind w:left="0" w:firstLineChars="6" w:firstLine="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Метод оценки и пересмотра программ (PERT)</w:t>
            </w:r>
          </w:p>
        </w:tc>
        <w:tc>
          <w:tcPr>
            <w:tcW w:w="7766" w:type="dxa"/>
          </w:tcPr>
          <w:p w:rsidR="004E689B" w:rsidRDefault="00CB5FF2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clear" w:pos="425"/>
              </w:tabs>
              <w:spacing w:before="0" w:beforeAutospacing="0" w:after="0" w:afterAutospacing="0" w:line="12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используется для оптимизации распределения ресурсов с учетом ограничений. Он помогает найти наилучшее решение для распределения ресурсов, минимизируя затраты и максимизируя эффективность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pStyle w:val="3"/>
              <w:numPr>
                <w:ilvl w:val="0"/>
                <w:numId w:val="35"/>
              </w:numPr>
              <w:tabs>
                <w:tab w:val="clear" w:pos="425"/>
                <w:tab w:val="left" w:pos="220"/>
              </w:tabs>
              <w:spacing w:beforeAutospacing="0" w:afterAutospacing="0"/>
              <w:ind w:left="0" w:rightChars="-77" w:right="-169" w:firstLineChars="6" w:firstLine="13"/>
              <w:outlineLvl w:val="2"/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eastAsia="sans-serif" w:hAnsi="Times New Roman" w:hint="default"/>
                <w:b w:val="0"/>
                <w:bCs w:val="0"/>
                <w:color w:val="000000"/>
                <w:sz w:val="21"/>
                <w:szCs w:val="21"/>
              </w:rPr>
              <w:t>Метод линейного программировани</w:t>
            </w:r>
            <w:r>
              <w:rPr>
                <w:rFonts w:ascii="Times New Roman" w:eastAsia="sans-serif" w:hAnsi="Times New Roman" w:hint="default"/>
                <w:b w:val="0"/>
                <w:bCs w:val="0"/>
                <w:color w:val="000000"/>
                <w:sz w:val="21"/>
                <w:szCs w:val="21"/>
                <w:lang w:val="ru-RU"/>
              </w:rPr>
              <w:t>я</w:t>
            </w:r>
          </w:p>
        </w:tc>
        <w:tc>
          <w:tcPr>
            <w:tcW w:w="7766" w:type="dxa"/>
          </w:tcPr>
          <w:p w:rsidR="004E689B" w:rsidRDefault="00CB5FF2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clear" w:pos="425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sans-serif"/>
                <w:color w:val="000000"/>
                <w:sz w:val="21"/>
                <w:szCs w:val="21"/>
              </w:rPr>
              <w:t>помогает определить минимальное время, необходимое для завершения проекта, и выявить задачи, которые критичны для соблюдения сроков.</w:t>
            </w:r>
            <w:r>
              <w:rPr>
                <w:rFonts w:eastAsia="sans-serif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eastAsia="sans-serif"/>
                <w:color w:val="000000"/>
                <w:sz w:val="21"/>
                <w:szCs w:val="21"/>
              </w:rPr>
              <w:t xml:space="preserve"> Важно учитывать все возможные зависимости между задачами и разрабатывать план, который позволит минимизировать задержки и обеспечить своевременное выполнение проекта.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pStyle w:val="3"/>
              <w:numPr>
                <w:ilvl w:val="0"/>
                <w:numId w:val="35"/>
              </w:numPr>
              <w:tabs>
                <w:tab w:val="clear" w:pos="425"/>
                <w:tab w:val="left" w:pos="220"/>
              </w:tabs>
              <w:spacing w:beforeAutospacing="0" w:afterAutospacing="0"/>
              <w:ind w:left="0" w:firstLineChars="6" w:firstLine="13"/>
              <w:outlineLvl w:val="2"/>
              <w:rPr>
                <w:rFonts w:ascii="Times New Roman" w:hAnsi="Times New Roman" w:hint="default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ascii="Times New Roman" w:eastAsia="sans-serif" w:hAnsi="Times New Roman" w:hint="default"/>
                <w:b w:val="0"/>
                <w:bCs w:val="0"/>
                <w:color w:val="000000"/>
                <w:sz w:val="21"/>
                <w:szCs w:val="21"/>
              </w:rPr>
              <w:t>Метод Монте-Карло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6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сводится к иерархической декомпозиции сложного критерия (проблемы, цели) на более простые частные критерии, в рамках которых и сравниваются выбранные альтернативы (объекты). Сравнение производится методом парных сравнений с использованием определенной шкалы</w:t>
            </w:r>
          </w:p>
        </w:tc>
      </w:tr>
      <w:tr w:rsidR="004E689B">
        <w:tc>
          <w:tcPr>
            <w:tcW w:w="1805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6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используется с целью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поиска баланса между себестоимостью и полезностью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 объекта (проекта)</w:t>
            </w:r>
          </w:p>
        </w:tc>
      </w:tr>
      <w:tr w:rsidR="004E689B">
        <w:tc>
          <w:tcPr>
            <w:tcW w:w="1805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используется для оценки времени выполнения задач и управления неопределенностью. Он помогает определить вероятные сроки выполнения задач и распределить ресурсы с учетом возможных задержек</w:t>
            </w:r>
          </w:p>
        </w:tc>
      </w:tr>
    </w:tbl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E689B" w:rsidRDefault="00CB5FF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Сопоставьте термины и их определения. </w:t>
      </w:r>
    </w:p>
    <w:p w:rsidR="004E689B" w:rsidRDefault="004E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5"/>
        <w:gridCol w:w="7766"/>
      </w:tblGrid>
      <w:tr w:rsidR="004E689B">
        <w:tc>
          <w:tcPr>
            <w:tcW w:w="1805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Термин </w:t>
            </w:r>
          </w:p>
        </w:tc>
        <w:tc>
          <w:tcPr>
            <w:tcW w:w="7766" w:type="dxa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Определение  термина</w:t>
            </w:r>
          </w:p>
        </w:tc>
      </w:tr>
      <w:tr w:rsidR="004E689B">
        <w:trPr>
          <w:trHeight w:val="364"/>
        </w:trPr>
        <w:tc>
          <w:tcPr>
            <w:tcW w:w="1805" w:type="dxa"/>
          </w:tcPr>
          <w:p w:rsidR="004E689B" w:rsidRDefault="00CB5FF2">
            <w:pPr>
              <w:numPr>
                <w:ilvl w:val="0"/>
                <w:numId w:val="37"/>
              </w:numPr>
              <w:tabs>
                <w:tab w:val="clear" w:pos="425"/>
                <w:tab w:val="left" w:pos="220"/>
              </w:tabs>
              <w:spacing w:after="0" w:line="240" w:lineRule="auto"/>
              <w:ind w:left="0" w:firstLine="15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Иерархическая структура ресурсов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форма анализа сети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 работ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, при которой сроки (даты начала и завершения) определяются с учетом ограничений на ресурсы (например, ограниченная доступность ресурсов или сложно управляемые изменения степени их доступности)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numPr>
                <w:ilvl w:val="0"/>
                <w:numId w:val="37"/>
              </w:numPr>
              <w:tabs>
                <w:tab w:val="left" w:pos="220"/>
              </w:tabs>
              <w:spacing w:after="0" w:line="240" w:lineRule="auto"/>
              <w:ind w:left="0" w:firstLine="15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Выравнивание ресурсов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ленточная диаграмма, показывающая время работы ресурса в течение нескольких временных периодов. Доступность ресурса может быть изображена в виде линии для возможности сравнения. На расположенных рядом столбцах может отображаться для сравнения фактический объем использованных ресурсов по мере реализации проекта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numPr>
                <w:ilvl w:val="0"/>
                <w:numId w:val="37"/>
              </w:numPr>
              <w:tabs>
                <w:tab w:val="left" w:pos="220"/>
              </w:tabs>
              <w:spacing w:after="0" w:line="240" w:lineRule="auto"/>
              <w:ind w:left="0" w:rightChars="-77" w:right="-169" w:firstLine="15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 xml:space="preserve">Гистограмма ресурса 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форма представления связей ресурсов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 xml:space="preserve">организованная по категориям и типам ресурсов, используемая при выравнивании ресурсов в расписании, а также для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lastRenderedPageBreak/>
              <w:t>разработки расписаний с ограничениями по ресурсам, которую также можно использовать для определения и анализа назначения исполнителей в проекте</w:t>
            </w:r>
          </w:p>
        </w:tc>
      </w:tr>
      <w:tr w:rsidR="004E689B">
        <w:tc>
          <w:tcPr>
            <w:tcW w:w="1805" w:type="dxa"/>
          </w:tcPr>
          <w:p w:rsidR="004E689B" w:rsidRDefault="00CB5FF2">
            <w:pPr>
              <w:numPr>
                <w:ilvl w:val="0"/>
                <w:numId w:val="37"/>
              </w:numPr>
              <w:tabs>
                <w:tab w:val="left" w:pos="220"/>
              </w:tabs>
              <w:spacing w:after="0" w:line="240" w:lineRule="auto"/>
              <w:ind w:left="0" w:firstLine="15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>Ресурсный план</w:t>
            </w: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набор обычно последовательных фаз проекта, количество и состав которых определяется потребностями управления организации или организаций, участвующих в проекте</w:t>
            </w:r>
          </w:p>
        </w:tc>
      </w:tr>
      <w:tr w:rsidR="004E689B">
        <w:tc>
          <w:tcPr>
            <w:tcW w:w="1805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показатель, характеризующий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 xml:space="preserve">получение максимума возможных благ от имеющихся ресурсов,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>определяется на основе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 xml:space="preserve"> соотн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ошения получаемой 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выгоды (блага) и затрат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 xml:space="preserve"> на их получение</w:t>
            </w:r>
          </w:p>
        </w:tc>
      </w:tr>
      <w:tr w:rsidR="004E689B">
        <w:tc>
          <w:tcPr>
            <w:tcW w:w="1805" w:type="dxa"/>
          </w:tcPr>
          <w:p w:rsidR="004E689B" w:rsidRDefault="004E68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766" w:type="dxa"/>
          </w:tcPr>
          <w:p w:rsidR="004E689B" w:rsidRDefault="00CB5FF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  <w:lang w:val="ru-RU"/>
              </w:rPr>
              <w:t>документ</w:t>
            </w:r>
            <w:r>
              <w:rPr>
                <w:rFonts w:ascii="Times New Roman" w:eastAsia="sans-serif" w:hAnsi="Times New Roman" w:cs="Times New Roman"/>
                <w:color w:val="000000"/>
                <w:sz w:val="21"/>
                <w:szCs w:val="21"/>
              </w:rPr>
              <w:t>, в котором зафиксировано, какие ресурсы будут использоваться в проекте, и процессы получения и возврата этих ресурсов</w:t>
            </w:r>
          </w:p>
        </w:tc>
      </w:tr>
    </w:tbl>
    <w:p w:rsidR="004E689B" w:rsidRDefault="004E6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Сложные (3 уровень)</w:t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Задачи, моделируемые ситуации, требуют расчётов данных и (или) пояснения выбранного варианта(ов) ответа </w:t>
      </w:r>
    </w:p>
    <w:p w:rsidR="004E689B" w:rsidRDefault="00CB5FF2">
      <w:pPr>
        <w:spacing w:after="0" w:line="240" w:lineRule="auto"/>
        <w:ind w:firstLineChars="200" w:firstLine="440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Пройти пробное тестирование на сайте: </w:t>
      </w:r>
      <w:r>
        <w:rPr>
          <w:rFonts w:ascii="Times New Roman" w:hAnsi="Times New Roman"/>
          <w:bCs/>
          <w:lang w:val="ru-RU"/>
        </w:rPr>
        <w:t>https://demo.ampm.by/pmp_exam/test/?category=5</w:t>
      </w:r>
    </w:p>
    <w:p w:rsidR="004E689B" w:rsidRDefault="004E689B">
      <w:pPr>
        <w:spacing w:after="0" w:line="240" w:lineRule="auto"/>
        <w:ind w:firstLineChars="200" w:firstLine="442"/>
        <w:jc w:val="center"/>
        <w:rPr>
          <w:rFonts w:ascii="Times New Roman" w:hAnsi="Times New Roman" w:cs="Times New Roman"/>
          <w:b/>
          <w:lang w:val="ru-RU"/>
        </w:rPr>
      </w:pPr>
    </w:p>
    <w:p w:rsidR="004E689B" w:rsidRDefault="00CB5FF2">
      <w:pPr>
        <w:pStyle w:val="af0"/>
        <w:numPr>
          <w:ilvl w:val="0"/>
          <w:numId w:val="39"/>
        </w:numPr>
        <w:spacing w:beforeAutospacing="0" w:after="0" w:afterAutospacing="0"/>
        <w:ind w:firstLineChars="275" w:firstLine="66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Андрей Антонович – руководитель проектов в организации, основной деятельностью которой является </w:t>
      </w:r>
      <w:r>
        <w:rPr>
          <w:shd w:val="clear" w:color="auto" w:fill="FFFFFF"/>
          <w:lang w:val="ru-RU"/>
        </w:rPr>
        <w:t>проведение концертов, фестивалей</w:t>
      </w:r>
      <w:r>
        <w:rPr>
          <w:shd w:val="clear" w:color="auto" w:fill="FFFFFF"/>
        </w:rPr>
        <w:t>. На счету Андрея масса удачно завершённых проектов, но есть и такие, о которых вспоминать не хотелось бы. В данный момент Андрею поручен очередной проект, который находится на стадии планирования. Андрей решил обсудить с командой вопрос терминологии в закупках и спросил, в каком из следующих списков все термины связаны между собой?</w:t>
      </w:r>
    </w:p>
    <w:p w:rsidR="004E689B" w:rsidRDefault="00CB5FF2">
      <w:pPr>
        <w:pStyle w:val="af0"/>
        <w:numPr>
          <w:ilvl w:val="0"/>
          <w:numId w:val="40"/>
        </w:numPr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Рекламирование, системы оплаты, мониторинг и контроль проекта</w:t>
      </w:r>
    </w:p>
    <w:p w:rsidR="004E689B" w:rsidRDefault="00CB5FF2">
      <w:pPr>
        <w:pStyle w:val="af0"/>
        <w:numPr>
          <w:ilvl w:val="0"/>
          <w:numId w:val="40"/>
        </w:numPr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Конференции участников тендера, выбранные продавцы, выполнение проекта. </w:t>
      </w:r>
    </w:p>
    <w:p w:rsidR="004E689B" w:rsidRDefault="00CB5FF2">
      <w:pPr>
        <w:pStyle w:val="af0"/>
        <w:numPr>
          <w:ilvl w:val="0"/>
          <w:numId w:val="40"/>
        </w:numPr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Аудит закупок, анализ исполнения закупок, завершение проекта</w:t>
      </w:r>
    </w:p>
    <w:p w:rsidR="004E689B" w:rsidRDefault="00CB5FF2">
      <w:pPr>
        <w:pStyle w:val="af0"/>
        <w:numPr>
          <w:ilvl w:val="0"/>
          <w:numId w:val="40"/>
        </w:numPr>
        <w:spacing w:before="0" w:beforeAutospacing="0" w:after="0" w:afterAutospacing="0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Методы оценки предложения, система контроля изменений договоров, мониторинг и контроль проекта</w:t>
      </w:r>
    </w:p>
    <w:p w:rsidR="004E689B" w:rsidRDefault="00CB5FF2">
      <w:pPr>
        <w:pStyle w:val="af0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shd w:val="clear" w:color="auto" w:fill="FFFFFF"/>
          <w:lang w:val="ru-RU"/>
        </w:rPr>
        <w:t xml:space="preserve">Пояснения к ответу: </w:t>
      </w:r>
    </w:p>
    <w:p w:rsidR="004E689B" w:rsidRDefault="004E689B">
      <w:pPr>
        <w:spacing w:after="0" w:line="240" w:lineRule="auto"/>
        <w:ind w:firstLineChars="200" w:firstLine="440"/>
        <w:jc w:val="both"/>
        <w:rPr>
          <w:rFonts w:ascii="Times New Roman" w:hAnsi="Times New Roman" w:cs="Times New Roman"/>
          <w:lang w:val="ru-RU"/>
        </w:rPr>
      </w:pPr>
    </w:p>
    <w:p w:rsidR="004E689B" w:rsidRDefault="00CB5FF2">
      <w:pPr>
        <w:pStyle w:val="af0"/>
        <w:numPr>
          <w:ilvl w:val="0"/>
          <w:numId w:val="39"/>
        </w:numPr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ходе совместной работы с отделом закупок над закупочной документацией руководителю проекта сообщили, что схожие товары закупались уже восемь раз, и ранее никаких проблем с закупками не возникало. Уточнив несколько вопросов с руководителем проекта, администратор закупок быстро разработал документы на закупку стандартных продуктов. Хотя ожидалось, что будут получены заявки от 3-х компаний, покупатель получил 14 заявок. Некоторые продавцы пригласили покупателя осмотреть свои производственные мощности, другие предложили уровень сервиса значительно более высокий, чем запрашивалось. В компании-покупателе установлены правила, согласно которым должен быть выбран поставщик с наименьшей ценой, и один из продавцов предложил цену на 35% меньшую, чем экспертная оценка, сделанная руководителем проекта. Что из нижеперечисленного СКОРЕЕ ВСЕГО стало причиной этой ситуации:</w:t>
      </w:r>
    </w:p>
    <w:p w:rsidR="004E689B" w:rsidRDefault="00CB5F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3gAWsGgIAAC4EAAAOAAAAZHJzL2Uyb0RvYy54bWytU81uEzEQviPxDpbv&#10;ZNOgRrDKpkIN5VJBpcIDOLZ318J/8jjZ5IbEFYlH4CG4oAJ9hs0bMfYmoS2XHtjDyj8z38z3zefZ&#10;2cZospYBlLMVPRmNKZGWO6FsU9EP7y+evaAEIrOCaWdlRbcS6Nn86ZNZ50s5ca3TQgaCIBbKzle0&#10;jdGXRQG8lYbByHlp8bJ2wbCI29AUIrAO0Y0uJuPxtOhcED44LgHwdDFc0j1ieAygq2vF5cLxlZE2&#10;DqhBahaRErTKA53nbuta8viurkFGoiuKTGP+YxFcL9O/mM9Y2QTmW8X3LbDHtPCAk2HKYtEj1IJF&#10;RlZB/QNlFA8OXB1H3JliIJIVQRYn4wfaXLfMy8wFpQZ/FB3+Hyx/u74KRAl0wpQSywxOvP+2+7T7&#10;2v/qb3ef++/9bf9z96X/3f/obwgGoWKdhxITr/1VSJzBXzr+EYh15y2zjXwFHnVHxBRb3AtOG9in&#10;bepgUjqKQDZ5ItvjROQmEo6H0+enlPDDecHKQ5IPEN9IZ0haVDRgwaw/W19CTGVZeQhJNay7UFrn&#10;YWtLuoq+PJ0kZIYGrtE4uDQeRQDbZBhwWomUkvmFZnmuA1mzZKL8ZWbI/G5Yqrdg0A5x+Wqwl1FR&#10;hly7lUy8toLErUedLb4vmpoxUlCiJT7HtMqRkSn9mEjkqe1e5UHYJPHSiS2OdeWDatp7k0AbZXH2&#10;lk8+vbvPSH+f+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DeABaw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Продавец ошибся в подсчётах.</w:t>
      </w:r>
    </w:p>
    <w:p w:rsidR="004E689B" w:rsidRDefault="00CB5F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Ситуация на рынке изменилась в сторону снижения цен на запрашиваемые товары.</w:t>
      </w:r>
    </w:p>
    <w:p w:rsidR="004E689B" w:rsidRDefault="00CB5F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8mH8+GgIAAC4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gQ6YUKJZQYn3n/bftp+&#10;7X/1d9vP/ff+rv+5/dL/7n/0twSDULHOQ4mJN/46JM7grxz/CMS6i5bZRr4Cj7ojYootHgSnDezS&#10;1nUwKR1FIOs8kc1hInIdCcfDs+enlPD9ecHKfZIPEN9IZ0haVDRgwaw/W11BTGVZuQ9JNay7VFrn&#10;YWtLuoq+PJ0kZIYGrtE4uDQeRQDbZBhwWomUkvmFZnGhA1mxZKL8ZWbI/H5Yqjdn0A5x+Wqwl1FR&#10;hly7lUy8toLEjUedLb4vmpoxUlCiJT7HtMqRkSl9TCTy1Han8iBsknjhxAbHuvRBNe2DSaCNsjg7&#10;yyef3t9npL/PfP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DyYfz4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</w:t>
      </w: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1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rUwAlGgIAAC4EAAAOAAAAZHJzL2Uyb0RvYy54bWytU81uEzEQviPxDpbv&#10;ZJOgVrDKpkIN5VJBpcIDOLZ318J/8jjZ5IbEFYlH4CG4oAJ9hs0bMfYmoS2XHtjDyj8z38z3zefZ&#10;2cZospYBlLMVnYzGlEjLnVC2qeiH9xfPXlACkVnBtLOyolsJ9Gz+9Mms86WcutZpIQNBEAtl5yva&#10;xujLogDeSsNg5Ly0eFm7YFjEbWgKEViH6EYX0/H4tOhcED44LgHwdDFc0j1ieAygq2vF5cLxlZE2&#10;DqhBahaRErTKA53nbuta8viurkFGoiuKTGP+YxFcL9O/mM9Y2QTmW8X3LbDHtPCAk2HKYtEj1IJF&#10;RlZB/QNlFA8OXB1H3JliIJIVQRaT8QNtrlvmZeaCUoM/ig7/D5a/XV8FogQ6YUKJZQYn3n/bfdp9&#10;7X/1t7vP/ff+tv+5+9L/7n/0NwSDULHOQ4mJ1/4qJM7gLx3/CMS685bZRr4Cj7ojYoot7gWnDezT&#10;NnUwKR1FIJs8ke1xInITCcfD0+cnlPDDecHKQ5IPEN9IZ0haVDRgwaw/W19CTGVZeQhJNay7UFrn&#10;YWtLuoq+PJkmZIYGrtE4uDQeRQDbZBhwWomUkvmFZnmuA1mzZKL8ZWbI/G5Yqrdg0A5x+Wqwl1FR&#10;hly7lUy8toLErUedLb4vmpoxUlCiJT7HtMqRkSn9mEjkqe1e5UHYJPHSiS2OdeWDatp7k0AbZXH2&#10;lk8+vbvPSH+f+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KtTACU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Продавец неправильно понял описание работ.</w:t>
      </w:r>
    </w:p>
    <w:p w:rsidR="004E689B" w:rsidRDefault="00CB5FF2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shd w:val="clear" w:color="auto" w:fill="FFFFFF"/>
          <w:lang w:val="ru-RU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3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O3IWBGgIAAC4EAAAOAAAAZHJzL2Uyb0RvYy54bWytU8tuEzEU3SPxD5b3&#10;ZNJUrWCUSYUayqaCSoUPcGzPjIVf8nUyyQ6JLRKfwEewQTz6DZM/4tqThLZssmAWIz/uPfeec4+n&#10;F2ujyUoGUM5W9GQ0pkRa7oSyTUXfv7t69pwSiMwKpp2VFd1IoBezp0+mnS/lxLVOCxkIglgoO1/R&#10;NkZfFgXwVhoGI+elxcvaBcMibkNTiMA6RDe6mIzH50XngvDBcQmAp/Phku4QwzGArq4Vl3PHl0ba&#10;OKAGqVlEStAqD3SWu61ryePbugYZia4oMo35j0VwvUj/YjZlZROYbxXftcCOaeERJ8OUxaIHqDmL&#10;jCyD+gfKKB4cuDqOuDPFQCQrgixOxo+0uW2Zl5kLSg3+IDr8P1j+ZnUTiBLohFNKLDM48f7r9uP2&#10;S/+rv9t+6r/1d/3P7ef+d/+9/0EwCBXrPJSYeOtvQuIM/trxD0Csu2yZbeRL8Kg7IqbY4kFw2sAu&#10;bV0Hk9JRBLLOE9kcJiLXkXA8PD89o4TvzwtW7pN8gPhaOkPSoqIBC2b92eoaYirLyn1IqmHdldI6&#10;D1tb0lX0xdkkITM0cI3GwaXxKALYJsOA00qklMwvNItLHciKJRPlLzND5vfDUr05g3aIy1eDvYyK&#10;MuTarWTilRUkbjzqbPF90dSMkYISLfE5plWOjEzpYyKRp7Y7lQdhk8QLJzY41qUPqmkfTAJtlMXZ&#10;WT759P4+I/195r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I7chYE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eastAsia="en-US"/>
        </w:rPr>
        <w:t> Описание работ для закупки было неясным.</w:t>
      </w:r>
    </w:p>
    <w:p w:rsidR="004E689B" w:rsidRDefault="00CB5FF2">
      <w:pPr>
        <w:pStyle w:val="af0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shd w:val="clear" w:color="auto" w:fill="FFFFFF"/>
          <w:lang w:val="ru-RU"/>
        </w:rPr>
        <w:t xml:space="preserve">Пояснения к ответу: </w:t>
      </w:r>
    </w:p>
    <w:p w:rsidR="004E689B" w:rsidRDefault="004E689B">
      <w:pPr>
        <w:pStyle w:val="af0"/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  <w:lang w:val="ru-RU"/>
        </w:rPr>
      </w:pPr>
    </w:p>
    <w:p w:rsidR="004E689B" w:rsidRDefault="00CB5FF2">
      <w:pPr>
        <w:pStyle w:val="af0"/>
        <w:numPr>
          <w:ilvl w:val="0"/>
          <w:numId w:val="39"/>
        </w:numPr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Ваша компания принимала участие в тендере и, несмотря на то, что Ваше предложение не было самым выгодным, выбор заказчика пал на Вас, т.к. от Вас ожидается высокая производительность и отличное качество. Для того, чтобы заполучить финальную подпись, заказчик попросил Вас исключить затраты на управление проектом. Заказчик аргументировал это тем, что в Вашей компании хорошо налажены проектные процессы и контроль работ на проекте лишь добавляет избыточную стоимость проекту. Что бы Вы предприняли в данной ситуации?</w:t>
      </w:r>
    </w:p>
    <w:p w:rsidR="004E689B" w:rsidRDefault="00CB5FF2">
      <w:pPr>
        <w:pStyle w:val="af0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w:lastRenderedPageBreak/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SD4AIGgIAAC4EAAAOAAAAZHJzL2Uyb0RvYy54bWytU0uOEzEQ3SNxB8t7&#10;0pnAjKCVzghNGDYjGGngAI7t7rbwTy4nneyQ2CJxBA7BBvGZM3RuRNmdhJlhkwW9aPlT9areq+fp&#10;+dpospIBlLMVPRmNKZGWO6FsU9H37y6fPKcEIrOCaWdlRTcS6Pns8aNp50s5ca3TQgaCIBbKzle0&#10;jdGXRQG8lYbByHlp8bJ2wbCI29AUIrAO0Y0uJuPxWdG5IHxwXALg6Xy4pDvEcAygq2vF5dzxpZE2&#10;DqhBahaRErTKA53lbuta8vi2rkFGoiuKTGP+YxFcL9K/mE1Z2QTmW8V3LbBjWnjAyTBlsegBas4i&#10;I8ug/oEyigcHro4j7kwxEMmKIIuT8QNtblrmZeaCUoM/iA7/D5a/WV0HogQ64RkllhmceP91+3H7&#10;pf/V324/9d/62/7n9nP/u//e/yAYhIp1HkpMvPHXIXEGf+X4ByDWXbTMNvIleNQdEVNscS84bWCX&#10;tq6DSekoAlnniWwOE5HrSDgenj09pYTvzwtW7pN8gPhaOkPSoqIBC2b92eoKYirLyn1IqmHdpdI6&#10;D1tb0lX0xekkITM0cI3GwaXxKALYJsOA00qklMwvNIsLHciKJRPlLzND5nfDUr05g3aIy1eDvYyK&#10;MuTarWTilRUkbjzqbPF90dSMkYISLfE5plWOjEzpYyKRp7Y7lQdhk8QLJzY41qUPqmnvTQJtlMXZ&#10;WT759O4+I/195r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BIPgAg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Исключить стоимость, запланированную на коммуникации проектной команды, собрания и проверки со стороны заказчика</w:t>
      </w:r>
    </w:p>
    <w:p w:rsidR="004E689B" w:rsidRDefault="00CB5FF2">
      <w:pPr>
        <w:pStyle w:val="af0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gS3q3GgIAAC4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gQ64ZQSywxOvP+2/bT9&#10;2v/q77af++/9Xf9z+6X/3f/obwkGoWKdhxITb/x1SJzBXzn+EYh1Fy2zjXwFHnVHxBRbPAhOG9il&#10;retgUjqKQNZ5IpvDROQ6Eo6HZ8+xK74/L1i5T/IB4hvpDEmLigYsmPVnqyuIqSwr9yGphnWXSus8&#10;bG1JV9GXp5OEzNDANRoHl8ajCGCbDANOK5FSMr/QLC50ICuWTJS/zAyZ3w9L9eYM2iEuXw32MirK&#10;kGu3konXVpC48aizxfdFUzNGCkq0xOeYVjkyMqWPiUSe2u5UHoRNEi+c2OBYlz6opn0wCbRRFmdn&#10;+eTT+/uM9PeZz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KBLerc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Исключить стоимость проведения запланированных собраний, но не заработную плату менеджера проекта</w:t>
      </w:r>
    </w:p>
    <w:p w:rsidR="004E689B" w:rsidRDefault="00CB5FF2">
      <w:pPr>
        <w:pStyle w:val="af0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ZF/qaGgIAAC4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gQ6ASWxzODE+2/bT9uv&#10;/a/+bvu5/97f9T+3X/rf/Y/+lmAQKtZ5KDHxxl+HxBn8leMfgVh30TLbyFfgUXdETLHFg+C0gV3a&#10;ug4mpaMIZJ0nsjlMRK4j4Xh49vyUEr4/L1i5T/IB4hvpDEmLigYsmPVnqyuIqSwr9yGphnWXSus8&#10;bG1JV9GXp5OEzNDANRoHl8ajCGCbDANOK5FSMr/QLC50ICuWTJS/zAyZ3w9L9eYM2iEuXw32MirK&#10;kGu3konXVpC48aizxfdFUzNGCkq0xOeYVjkyMqWPiUSe2u5UHoRNEi+c2OBYlz6opn0wCbRRFmdn&#10;+eTT+/uM9PeZz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BkX+poaAgAALg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Исключить стоимость работ по управлению проектами и понадеяться на накопленный опыт</w:t>
      </w:r>
    </w:p>
    <w:p w:rsidR="004E689B" w:rsidRDefault="00CB5FF2">
      <w:pPr>
        <w:pStyle w:val="af0"/>
        <w:numPr>
          <w:ilvl w:val="0"/>
          <w:numId w:val="42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xUMfwGQIAACwEAAAOAAAAZHJzL2Uyb0RvYy54bWytU81uEzEQviPxDpbv&#10;ZJOgVrDKpkIN5VJBpcIDOLZ318J/8jjZ5IbEFYlH4CG4oAJ9hs0bMfYmoS2XHtjDyj8z38z3zefZ&#10;2cZospYBlLMVnYzGlEjLnVC2qeiH9xfPXlACkVnBtLOyolsJ9Gz+9Mms86WcutZpIQNBEAtl5yva&#10;xujLogDeSsNg5Ly0eFm7YFjEbWgKEViH6EYX0/H4tOhcED44LgHwdDFc0j1ieAygq2vF5cLxlZE2&#10;DqhBahaRErTKA53nbuta8viurkFGoiuKTGP+YxFcL9O/mM9Y2QTmW8X3LbDHtPCAk2HKYtEj1IJF&#10;RlZB/QNlFA8OXB1H3JliIJIVQRaT8QNtrlvmZeaCUoM/ig7/D5a/XV8FogQ6gRLLDA68/7b7tPva&#10;/+pvd5/77/1t/3P3pf/d/+hvyCTp1XkoMe3aX4XEGPyl4x+BWHfeMtvIV+BR9YSHscW94LSBfdqm&#10;DialowRkk+exPc5DbiLheHj6/IQSfjgvWHlI8gHiG+kMSYuKBiyY1WfrS4ipLCsPIamGdRdK6zxq&#10;bUlX0Zcn04TM0L412gaXxqMEYJsMA04rkVIyv9Asz3Uga5YslL/MDJnfDUv1FgzaIS5fDeYyKsqQ&#10;a7eSiddWkLj1KLPF10VTM0YKSrTEx5hWOTIypR8TiTy13as8CJskXjqxxaGufFBNe28SaKIszt7w&#10;yaV39xnp7yOf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U5CpzgAAAP8AAAAPAAAAAAAAAAEA&#10;IAAAACIAAABkcnMvZG93bnJldi54bWxQSwECFAAUAAAACACHTuJAcVDH8BkCAAAsBAAADgAAAAAA&#10;AAABACAAAAAdAQAAZHJzL2Uyb0RvYy54bWxQSwUGAAAAAAYABgBZAQAAq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Предоставить заказчику информацию о затратах, которые потребовались на выполнение проектов в прошлом, на которых не было проектного менеджмента</w:t>
      </w:r>
    </w:p>
    <w:p w:rsidR="004E689B" w:rsidRDefault="00CB5FF2">
      <w:pPr>
        <w:pStyle w:val="af0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shd w:val="clear" w:color="auto" w:fill="FFFFFF"/>
          <w:lang w:val="ru-RU"/>
        </w:rPr>
        <w:t xml:space="preserve">Пояснения к ответу: </w:t>
      </w:r>
    </w:p>
    <w:p w:rsidR="004E689B" w:rsidRDefault="004E689B">
      <w:pPr>
        <w:pStyle w:val="af0"/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</w:rPr>
      </w:pPr>
    </w:p>
    <w:p w:rsidR="004E689B" w:rsidRDefault="00CB5FF2">
      <w:pPr>
        <w:pStyle w:val="af0"/>
        <w:numPr>
          <w:ilvl w:val="0"/>
          <w:numId w:val="39"/>
        </w:numPr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Андрей Антонович – руководитель проектов в организации, основной деятельностью которой является строительство. На счету Андрея масса удачно завершённых проектов, но есть и такие, о которых бы вспоминать не хотелось. В данный момент Андрею поручен очередной проект, который находится на стадии планирования. Проект предполагает создание нескольких компонентов на базе технологий, в которых у организации нет экспертов. Андрей хочет отдать эти компоненты на субподряд. Андрей немного сомневается, для чего нужны аудиты закупок?</w:t>
      </w:r>
    </w:p>
    <w:p w:rsidR="004E689B" w:rsidRDefault="00CB5FF2">
      <w:pPr>
        <w:pStyle w:val="af0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TXtxZGgIAACwEAAAOAAAAZHJzL2Uyb0RvYy54bWytU8tuEzEU3SPxD5b3&#10;ZNKgtjDKpEINZVNBpcIHOLZnxsIv+TqZZIfEFolP4CPYVDz6DZM/4tqThLZsumAWIz/uPfeec4+n&#10;Z2ujyUoGUM5W9Gg0pkRa7oSyTUU/vL949oISiMwKpp2VFd1IoGezp0+mnS/lxLVOCxkIglgoO1/R&#10;NkZfFgXwVhoGI+elxcvaBcMibkNTiMA6RDe6mIzHJ0XngvDBcQmAp/Phku4Qw2MAXV0rLueOL420&#10;cUANUrOIlKBVHugsd1vXksd3dQ0yEl1RZBrzH4vgepH+xWzKyiYw3yq+a4E9poUHnAxTFoseoOYs&#10;MrIM6h8oo3hw4Oo44s4UA5GsCLI4Gj/Q5rplXmYuKDX4g+jw/2D529VVIEpU9JQSywwOvP+2/bT9&#10;2v/qb7ef++/9bf9z+6X/3d/0P8hp0qvzUGLatb8KiTH4S8c/ArHuvGW2ka/Ao+rorBRb3AtOG9il&#10;retgUjpKQNZ5HpvDPOQ6Eo6HJ8+PKeH784KV+yQfIL6RzpC0qGjAgll9trqEmMqych+Salh3obTO&#10;o9aWdBV9eTxJyAztW6NtcGk8SgC2yTDgtBIpJfMLzeJcB7JiyUL5y8yQ+d2wVG/OoB3i8tVgLqOi&#10;DLl2K5l4bQWJG48yW3xdNDVjpKBES3yMaZUjI1P6MZHIU9udyoOwSeKFExsc6tIH1bT3JoEmyuLs&#10;DJ9cenefkf4+8t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NNe3Fk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Для определения успешных активностей, которые можно было бы использовать в других закупках.</w:t>
      </w:r>
    </w:p>
    <w:p w:rsidR="004E689B" w:rsidRDefault="00CB5FF2">
      <w:pPr>
        <w:pStyle w:val="af0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HwhaEGgIAACwEAAAOAAAAZHJzL2Uyb0RvYy54bWytU8tuEzEU3SPxD5b3&#10;ZNKgVmWUSYUayqaCSoUPcGzPjIVf8nUyyQ6JLRKfwEewQTz6DZM/4tqThLZssmAWIz/uPfeec4+n&#10;F2ujyUoGUM5W9GQ0pkRa7oSyTUXfv7t6dk4JRGYF087Kim4k0IvZ0yfTzpdy4lqnhQwEQSyUna9o&#10;G6MviwJ4Kw2DkfPS4mXtgmERt6EpRGAdohtdTMbjs6JzQfjguATA0/lwSXeI4RhAV9eKy7njSyNt&#10;HFCD1CwiJWiVBzrL3da15PFtXYOMRFcUmcb8xyK4XqR/MZuysgnMt4rvWmDHtPCIk2HKYtED1JxF&#10;RpZB/QNlFA8OXB1H3JliIJIVQRYn40fa3LbMy8wFpQZ/EB3+Hyx/s7oJRImK4tgtMzjw/uv24/ZL&#10;/6u/237qv/V3/c/t5/53/73/Qc6TXp2HEtNu/U1IjMFfO/4BiHWXLbONfAkeVUdnpdjiQXDawC5t&#10;XQeT0lECss7z2BzmIdeRcDw8e35KCd+fF6zcJ/kA8bV0hqRFRQMWzOqz1TXEVJaV+5BUw7orpXUe&#10;tbakq+iL00lCZmjfGm2DS+NRArBNhgGnlUgpmV9oFpc6kBVLFspfZobM74elenMG7RCXrwZzGRVl&#10;yLVbycQrK0jceJTZ4uuiqRkjBSVa4mNMqxwZmdLHRCJPbXcqD8ImiRdObHCoSx9U0z6YBJooi7Mz&#10;fHLp/X1G+vvIZ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IfCFoQ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Для осознания процента готовности субподряда.</w:t>
      </w:r>
    </w:p>
    <w:p w:rsidR="004E689B" w:rsidRDefault="00CB5FF2">
      <w:pPr>
        <w:pStyle w:val="af0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C2VENGgIAACwEAAAOAAAAZHJzL2Uyb0RvYy54bWytU8tuEzEU3SPxD5b3&#10;ZNLQVjDKpEINZVNBpcIHOLZnxsIv+TqZZIfEFolP4CPYVDz6DZM/4tqThLZsumAWIz/uPfeec4+n&#10;Z2ujyUoGUM5W9Gg0pkRa7oSyTUU/vL949oISiMwKpp2VFd1IoGezp0+mnS/lxLVOCxkIglgoO1/R&#10;NkZfFgXwVhoGI+elxcvaBcMibkNTiMA6RDe6mIzHp0XngvDBcQmAp/Phku4Qw2MAXV0rLueOL420&#10;cUANUrOIlKBVHugsd1vXksd3dQ0yEl1RZBrzH4vgepH+xWzKyiYw3yq+a4E9poUHnAxTFoseoOYs&#10;MrIM6h8oo3hw4Oo44s4UA5GsCLI4Gj/Q5rplXmYuKDX4g+jw/2D529VVIEpU9JgSywwOvP+2/bT9&#10;2v/qb7ef++/9bf9z+6X/3d/0P8hx0qvzUGLatb8KiTH4S8c/ArHuvGW2ka/Ao+rorBRb3AtOG9il&#10;retgUjpKQNZ5HpvDPOQ6Eo6Hp89PKOH784KV+yQfIL6RzpC0qGjAgll9trqEmMqych+Salh3obTO&#10;o9aWdBV9eTJJyAztW6NtcGk8SgC2yTDgtBIpJfMLzeJcB7JiyUL5y8yQ+d2wVG/OoB3i8tVgLqOi&#10;DLl2K5l4bQWJG48yW3xdNDVjpKBES3yMaZUjI1P6MZHIU9udyoOwSeKFExsc6tIH1bT3JoEmyuLs&#10;DJ9cenefkf4+8t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ILZUQ0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Для проверки, что все выставленные по контракту счета корректны.</w:t>
      </w:r>
    </w:p>
    <w:p w:rsidR="004E689B" w:rsidRDefault="00CB5FF2">
      <w:pPr>
        <w:pStyle w:val="af0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g10qkGQIAACwEAAAOAAAAZHJzL2Uyb0RvYy54bWytU81uEzEQviPxDpbv&#10;ZNOgVrDKpkIN5VJBpcIDOLZ318J/8jjZ5IbEFYlH4CG4oAJ9hs0bMfYmoS2XHNjDyj8z38z3zefp&#10;+dpospIBlLMVPRmNKZGWO6FsU9EP7y+fvaAEIrOCaWdlRTcS6Pns6ZNp50s5ca3TQgaCIBbKzle0&#10;jdGXRQG8lYbByHlp8bJ2wbCI29AUIrAO0Y0uJuPxWdG5IHxwXALg6Xy4pDvEcAygq2vF5dzxpZE2&#10;DqhBahaRErTKA53lbuta8viurkFGoiuKTGP+YxFcL9K/mE1Z2QTmW8V3LbBjWnjEyTBlsegBas4i&#10;I8ug/oEyigcHro4j7kwxEMmKIIuT8SNtblrmZeaCUoM/iA7/D5a/XV0HokRFJ5RYZnDg/bftp+3X&#10;/ld/t/3cf+/v+p/bL/3v/kd/SyZJr85DiWk3/jokxuCvHP8IxLqLltlGvgKPqqOzUmzxIDhtYJe2&#10;roNJ6SgBWed5bA7zkOtIOB6ePT+lhO/PC1buk3yA+EY6Q9KiogELZvXZ6gpiKsvKfUiqYd2l0jqP&#10;WlvSVfTl6SQhM7RvjbbBpfEoAdgmw4DTSqSUzC80iwsdyIolC+UvM0Pm98NSvTmDdojLV4O5jIoy&#10;5NqtZOK1FSRuPMps8XXR1IyRghIt8TGmVY6MTOljIpGntjuVB2GTxAsnNjjUpQ+qaR9MAk2UxdkZ&#10;Prn0/j4j/X3k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U5CpzgAAAP8AAAAPAAAAAAAAAAEA&#10;IAAAACIAAABkcnMvZG93bnJldi54bWxQSwECFAAUAAAACACHTuJAINdKpBkCAAAsBAAADgAAAAAA&#10;AAABACAAAAAdAQAAZHJzL2Uyb0RvYy54bWxQSwUGAAAAAAYABgBZAQAAq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Для совокупной проверки проекта.</w:t>
      </w:r>
    </w:p>
    <w:p w:rsidR="004E689B" w:rsidRDefault="00CB5FF2">
      <w:pPr>
        <w:pStyle w:val="af0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shd w:val="clear" w:color="auto" w:fill="FFFFFF"/>
          <w:lang w:val="ru-RU"/>
        </w:rPr>
        <w:t xml:space="preserve">Пояснения к ответу: </w:t>
      </w:r>
    </w:p>
    <w:p w:rsidR="004E689B" w:rsidRDefault="004E689B">
      <w:pPr>
        <w:pStyle w:val="af0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4E689B" w:rsidRDefault="00CB5FF2">
      <w:pPr>
        <w:pStyle w:val="af0"/>
        <w:numPr>
          <w:ilvl w:val="0"/>
          <w:numId w:val="39"/>
        </w:numPr>
        <w:spacing w:before="0" w:beforeAutospacing="0" w:after="0" w:afterAutospacing="0"/>
        <w:ind w:firstLineChars="183" w:firstLine="439"/>
        <w:jc w:val="both"/>
        <w:textAlignment w:val="baseline"/>
        <w:rPr>
          <w:shd w:val="clear" w:color="auto" w:fill="FFFFFF"/>
          <w:lang w:val="ru-RU"/>
        </w:rPr>
      </w:pPr>
      <w:r>
        <w:rPr>
          <w:shd w:val="clear" w:color="auto" w:fill="FFFFFF"/>
        </w:rPr>
        <w:t>По какой из нижеперечисленных причин Вы не можете прекратить действие контракта?</w:t>
      </w:r>
    </w:p>
    <w:p w:rsidR="004E689B" w:rsidRDefault="00CB5FF2">
      <w:pPr>
        <w:pStyle w:val="af0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NW9U+GQIAACwEAAAOAAAAZHJzL2Uyb0RvYy54bWytU81uEzEQviPxDpbv&#10;ZNOgVLDKpkIN5VJBpcIDOLZ318J/8jjZ5IbEFYlH4CG4oAJ9hs0bMfYmoS2XHtjDyj8z38z3zefZ&#10;2cZospYBlLMVPRmNKZGWO6FsU9EP7y+evaAEIrOCaWdlRbcS6Nn86ZNZ50s5ca3TQgaCIBbKzle0&#10;jdGXRQG8lYbByHlp8bJ2wbCI29AUIrAO0Y0uJuPxadG5IHxwXALg6WK4pHvE8BhAV9eKy4XjKyNt&#10;HFCD1CwiJWiVBzrP3da15PFdXYOMRFcUmcb8xyK4XqZ/MZ+xsgnMt4rvW2CPaeEBJ8OUxaJHqAWL&#10;jKyC+gfKKB4cuDqOuDPFQCQrgixOxg+0uW6Zl5kLSg3+KDr8P1j+dn0ViBIVnVJimcGB9992n3Zf&#10;+1/97e5z/72/7X/uvvS/+x/9DZkmvToPJaZd+6uQGIO/dPwjEOvOW2Yb+Qo8qo7OSrHFveC0gX3a&#10;pg4mpaMEZJPnsT3OQ24i4Xh4+hyb4ofzgpWHJB8gvpHOkLSoaMCCWX22voSYyrLyEJJqWHehtM6j&#10;1pZ0FX05nSRkhvat0Ta4NB4lANtkGHBaiZSS+YVmea4DWbNkofxlZsj8bliqt2DQDnH5ajCXUVGG&#10;XLuVTLy2gsStR5ktvi6amjFSUKIlPsa0ypGRKf2YSOSp7V7lQdgk8dKJLQ515YNq2nuTQBNlcfaG&#10;Ty69u89Ifx/5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U5CpzgAAAP8AAAAPAAAAAAAAAAEA&#10;IAAAACIAAABkcnMvZG93bnJldi54bWxQSwECFAAUAAAACACHTuJATVvVPhkCAAAsBAAADgAAAAAA&#10;AAABACAAAAAdAQAAZHJzL2Uyb0RvYy54bWxQSwUGAAAAAAYABgBZAQAAq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Неплатежи.</w:t>
      </w:r>
    </w:p>
    <w:p w:rsidR="004E689B" w:rsidRDefault="00CB5FF2">
      <w:pPr>
        <w:pStyle w:val="af0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c3FhqGgIAACwEAAAOAAAAZHJzL2Uyb0RvYy54bWytU81uEzEQviPxDpbv&#10;ZNOgRrDKpkIN5VJBpcIDOLZ318J/8jjZ5IbEFYlH4CG4oAJ9hs0bMfYmoS2XHtjDyj8z38z3zefZ&#10;2cZospYBlLMVPRmNKZGWO6FsU9EP7y+evaAEIrOCaWdlRbcS6Nn86ZNZ50s5ca3TQgaCIBbKzle0&#10;jdGXRQG8lYbByHlp8bJ2wbCI29AUIrAO0Y0uJuPxtOhcED44LgHwdDFc0j1ieAygq2vF5cLxlZE2&#10;DqhBahaRErTKA53nbuta8viurkFGoiuKTGP+YxFcL9O/mM9Y2QTmW8X3LbDHtPCAk2HKYtEj1IJF&#10;RlZB/QNlFA8OXB1H3JliIJIVQRYn4wfaXLfMy8wFpQZ/FB3+Hyx/u74KRImKTimxzODA+2+7T7uv&#10;/a/+dve5/97f9j93X/rf/Y/+hkyTXp2HEtOu/VVIjMFfOv4RiHXnLbONfAUeVUdnpdjiXnDawD5t&#10;UweT0lECssnz2B7nITeRcDycPj+lhB/OC1YeknyA+EY6Q9KiogELZvXZ+hJiKsvKQ0iqYd2F0jqP&#10;WlvSVfTl6SQhM7RvjbbBpfEoAdgmw4DTSqSUzC80y3MdyJolC+UvM0Pmd8NSvQWDdojLV4O5jIoy&#10;5NqtZOK1FSRuPcps8XXR1IyRghIt8TGmVY6MTOnHRCJPbfcqD8ImiZdObHGoKx9U096bBJooi7M3&#10;fHLp3X1G+vvI5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BzcWGo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Нарушение поставки материала.</w:t>
      </w:r>
    </w:p>
    <w:p w:rsidR="004E689B" w:rsidRDefault="00CB5FF2">
      <w:pPr>
        <w:pStyle w:val="af0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Vc6XGgIAACwEAAAOAAAAZHJzL2Uyb0RvYy54bWytU8tuEzEU3SPxD5b3&#10;ZNJErWCUSYUayqaCSoUPcGzPjIVf8nUyyQ6JLRKfwEewQTz6DZM/4tqThLZsumAWIz/uPfeec49n&#10;5xujyVoGUM5W9GQ0pkRa7oSyTUXfv7t89pwSiMwKpp2VFd1KoOfzp09mnS/lxLVOCxkIglgoO1/R&#10;NkZfFgXwVhoGI+elxcvaBcMibkNTiMA6RDe6mIzHZ0XngvDBcQmAp4vhku4Rw2MAXV0rLheOr4y0&#10;cUANUrOIlKBVHug8d1vXkse3dQ0yEl1RZBrzH4vgepn+xXzGyiYw3yq+b4E9poUHnAxTFoseoRYs&#10;MrIK6h8oo3hw4Oo44s4UA5GsCLI4GT/Q5qZlXmYuKDX4o+jw/2D5m/V1IEpUdEqJZQYH3n/dfdx9&#10;6X/1t7tP/bf+tv+5+9z/7r/3P8g06dV5KDHtxl+HxBj8leMfgFh30TLbyJfgUXV0Voot7gWnDezT&#10;NnUwKR0lIJs8j+1xHnITCcfDs+kpJfxwXrDykOQDxNfSGZIWFQ1YMKvP1lcQU1lWHkJSDesuldZ5&#10;1NqSrqIvTicJmaF9a7QNLo1HCcA2GQacViKlZH6hWV7oQNYsWSh/mRkyvxuW6i0YtENcvhrMZVSU&#10;IdduJROvrCBx61Fmi6+LpmaMFJRoiY8xrXJkZEo/JhJ5artXeRA2Sbx0YotDXfmgmvbeJNBEWZy9&#10;4ZNL7+4z0t9HPv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lOQqc4AAAD/AAAADwAAAAAAAAAB&#10;ACAAAAAiAAAAZHJzL2Rvd25yZXYueG1sUEsBAhQAFAAAAAgAh07iQO9VzpcaAgAALAQAAA4AAAAA&#10;AAAAAQAgAAAAHQEAAGRycy9lMm9Eb2MueG1sUEsFBgAAAAAGAAYAWQEAAKkFAAAAAA=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Невыполнение обязательств.</w:t>
      </w:r>
    </w:p>
    <w:p w:rsidR="004E689B" w:rsidRDefault="00CB5FF2">
      <w:pPr>
        <w:pStyle w:val="af0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noProof/>
          <w:shd w:val="clear" w:color="auto" w:fill="FFFFFF"/>
          <w:lang w:val="ru-RU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t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IQJK3GQIAACwEAAAOAAAAZHJzL2Uyb0RvYy54bWytU8tuEzEU3SPxD5b3&#10;ZNKgVnSUSYUayqaCSoUPcGzPjIVf8nUyyQ6JLRKfwEewQTz6DZM/4tqThLZssmAWIz/uPfeec4+n&#10;F2ujyUoGUM5W9GQ0pkRa7oSyTUXfv7t69oISiMwKpp2VFd1IoBezp0+mnS/lxLVOCxkIglgoO1/R&#10;NkZfFgXwVhoGI+elxcvaBcMibkNTiMA6RDe6mIzHZ0XngvDBcQmAp/Phku4QwzGArq4Vl3PHl0ba&#10;OKAGqVlEStAqD3SWu61ryePbugYZia4oMo35j0VwvUj/YjZlZROYbxXftcCOaeERJ8OUxaIHqDmL&#10;jCyD+gfKKB4cuDqOuDPFQCQrgixOxo+0uW2Zl5kLSg3+IDr8P1j+ZnUTiBIVPafEMoMD779uP26/&#10;9L/6u+2n/lt/1//cfu5/99/7H+Q86dV5KDHt1t+ExBj8teMfgFh32TLbyJfgUXV0VootHgSnDezS&#10;1nUwKR0lIOs8j81hHnIdCcfDs+enlPD9ecHKfZIPEF9LZ0haVDRgwaw+W11DTGVZuQ9JNay7Ulrn&#10;UWtLOuR6OknIDO1bo21waTxKALbJMOC0Eikl8wvN4lIHsmLJQvnLzJD5/bBUb86gHeLy1WAuo6IM&#10;uXYrmXhlBYkbjzJbfF00NWOkoERLfIxplSMjU/qYSOSp7U7lQdgk8cKJDQ516YNq2geTQBNlcXaG&#10;Ty69v89Ifx/5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U5CpzgAAAP8AAAAPAAAAAAAAAAEA&#10;IAAAACIAAABkcnMvZG93bnJldi54bWxQSwECFAAUAAAACACHTuJASECStxkCAAAsBAAADgAAAAAA&#10;AAABACAAAAAdAQAAZHJzL2Uyb0RvYy54bWxQSwUGAAAAAAYABgBZAQAAqAUAAAAA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hd w:val="clear" w:color="auto" w:fill="FFFFFF"/>
        </w:rPr>
        <w:t> Нарушение обязательств.</w:t>
      </w:r>
    </w:p>
    <w:p w:rsidR="004E689B" w:rsidRDefault="00CB5FF2">
      <w:pPr>
        <w:pStyle w:val="af0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shd w:val="clear" w:color="auto" w:fill="FFFFFF"/>
          <w:lang w:val="ru-RU"/>
        </w:rPr>
        <w:t xml:space="preserve">Пояснения к ответу: </w:t>
      </w:r>
    </w:p>
    <w:p w:rsidR="004E689B" w:rsidRDefault="00CB5F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689B" w:rsidRDefault="00CB5FF2">
      <w:pPr>
        <w:pStyle w:val="a6"/>
        <w:ind w:left="374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8.2 </w:t>
      </w:r>
      <w:r>
        <w:rPr>
          <w:rFonts w:ascii="Times New Roman" w:hAnsi="Times New Roman" w:cs="Times New Roman"/>
          <w:b/>
          <w:sz w:val="24"/>
          <w:szCs w:val="24"/>
        </w:rPr>
        <w:t>Вопросы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экзамену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Перечислите виды ресурсов и их основные параметры для проектной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Процессы управления ресурсами проекта. Основные принципы планирования ресурсов проекта.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Использование стандартов управления проектами в направлении управления закупками и контрактами.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Основные задачи управления ресурсами в проектной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Методы планирования ресурсов в проектной деятельности, подходы к ресурсному планированию.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 Сбалансированный анализ комплексов работ и назначение ресурсов с учетом ограничений.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Прогнозное распределение ресурсов на основе графиков потребности.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 Методики назначения и выравнивания ресурсов.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Понятие «контракт», классификация контрактов в проектной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Нормативно-правовая база контрактной системы в сфере управления проектами.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Основные категории контрактов в проектной деятельности, их основные преимущества и недостатки.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12. Этапы реализации контракта.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13. Управление изменениями и дополнениями контрактов в сфере управления проектами.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Контрактные риски в проектной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Понятие закупок в проектной деятельности. Основные задачи закупочной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16. Выбор и оценка источников закупок.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Процесс планирования закупок. Организационные формы закупок.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18. Управление закупками. Основные требования к управлению закупками в проектах.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19. Стратегия закупок по проекту. Осуществление закупок.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20. Сущность, цели и механизм осуществления мониторинга закупок. Аудит в сфере закупок.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21. Планирование поставок.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22. Выбор поставщиков. Оценка поставщиков для закупок по проекту.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23.Разработка графиков поставок.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24. Системы поставок, особенности их использования, преимущества и недостатки.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25. Контроль за поставками и организация приемки.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26. Необходимость создания запасов и виды запасов ресурсов в проектной деятельности.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27. Затраты на формирование и хранение запасов.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28. Методы оценки материально-производственных запасов, условия их применения.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29. Система управления запасами.</w:t>
      </w:r>
    </w:p>
    <w:p w:rsidR="004E689B" w:rsidRDefault="00CB5F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30. Контроль уровня запасов. Методы оптимизация размера запаса.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4E689B" w:rsidRDefault="004E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- методы IT – использование Internet-ресурсов для информационного </w:t>
      </w:r>
      <w:r>
        <w:rPr>
          <w:rFonts w:ascii="Times New Roman" w:hAnsi="Times New Roman" w:cs="Times New Roman"/>
          <w:sz w:val="24"/>
          <w:lang w:val="ru-RU"/>
        </w:rPr>
        <w:t xml:space="preserve">поиска, использования дополнительных информационных источников, использования различных сервисов для прохождения тестирования, контроля знаний, выполнения расчётов, моделирования, планирования; 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проблемное обучение – стимулирование студентов к самостоятельному приобретению знаний </w:t>
      </w:r>
      <w:r>
        <w:rPr>
          <w:rFonts w:ascii="Times New Roman" w:hAnsi="Times New Roman" w:cs="Times New Roman"/>
          <w:sz w:val="24"/>
          <w:lang w:val="ru-RU"/>
        </w:rPr>
        <w:t>в рамках</w:t>
      </w:r>
      <w:r>
        <w:rPr>
          <w:rFonts w:ascii="Times New Roman" w:hAnsi="Times New Roman" w:cs="Times New Roman"/>
          <w:sz w:val="24"/>
        </w:rPr>
        <w:t xml:space="preserve"> решения конкретной поставленной задачи;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Предпринимательство в социально-культурной сфере</w:t>
      </w:r>
      <w:r>
        <w:rPr>
          <w:rFonts w:ascii="Times New Roman" w:hAnsi="Times New Roman" w:cs="Times New Roman"/>
          <w:sz w:val="24"/>
        </w:rPr>
        <w:t xml:space="preserve">» осуществляется студентами в ходе прослушивания лекций, участии в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занятиях, а также посредством самостоятельной работы с рекомендованной литературой.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проведения </w:t>
      </w:r>
      <w:r>
        <w:rPr>
          <w:rFonts w:ascii="Times New Roman" w:hAnsi="Times New Roman" w:cs="Times New Roman"/>
          <w:sz w:val="24"/>
          <w:lang w:val="ru-RU"/>
        </w:rPr>
        <w:t>практических</w:t>
      </w:r>
      <w:r>
        <w:rPr>
          <w:rFonts w:ascii="Times New Roman" w:hAnsi="Times New Roman" w:cs="Times New Roman"/>
          <w:sz w:val="24"/>
        </w:rPr>
        <w:t xml:space="preserve"> занятий студенты отвечают на вопросы, вынесенные </w:t>
      </w:r>
      <w:r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Такие занятия обеспечивают связь теории с профессиональной практикой. В их основе лежит индивидуальная или групповая работа обучающихся. Кроме того, в ходе </w:t>
      </w:r>
      <w:r>
        <w:rPr>
          <w:rFonts w:ascii="Times New Roman" w:hAnsi="Times New Roman" w:cs="Times New Roman"/>
          <w:sz w:val="24"/>
          <w:lang w:val="ru-RU"/>
        </w:rPr>
        <w:t>практического</w:t>
      </w:r>
      <w:r>
        <w:rPr>
          <w:rFonts w:ascii="Times New Roman" w:hAnsi="Times New Roman" w:cs="Times New Roman"/>
          <w:sz w:val="24"/>
        </w:rPr>
        <w:t xml:space="preserve"> занятия может быть проведено тестирование, предполагающее выявление уровня знаний по пройденному материалу.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  <w:lang w:val="ru-RU"/>
        </w:rPr>
        <w:t>практические</w:t>
      </w:r>
      <w:r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:rsidR="004E689B" w:rsidRDefault="00CB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проведении различных видов занятий используются интерактивные формы обучения:</w:t>
      </w:r>
    </w:p>
    <w:p w:rsidR="004E689B" w:rsidRDefault="004E6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060"/>
      </w:tblGrid>
      <w:tr w:rsidR="004E689B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4E689B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eastAsia="TimesNewRoman" w:hAnsi="Times New Roman" w:cs="Times New Roman"/>
                <w:sz w:val="24"/>
              </w:rPr>
              <w:t xml:space="preserve"> занятия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Интерактивные вебинары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традиционная лекция с дискуссией, разбором, демонстрацией слайдов или фильмов.</w:t>
            </w:r>
          </w:p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Голосование, опросы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обсуждение, в ходе которого ученики активно включаются в поиск истины, открыто делятся мнениями и учатся аргументировать свою точку зрения.</w:t>
            </w:r>
          </w:p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Мозговой штурм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совместное генерирование идей и поиск нестандартных творческих решений.</w:t>
            </w:r>
          </w:p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Проекты 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самостоятельная работа над поставленной задачей.</w:t>
            </w:r>
          </w:p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–</w:t>
            </w:r>
            <w:r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</w:rPr>
              <w:t>совместный поиск решения проблемы с последующим обсуждением.</w:t>
            </w:r>
          </w:p>
        </w:tc>
      </w:tr>
    </w:tbl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4E689B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230"/>
      </w:tblGrid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4E689B">
        <w:trPr>
          <w:trHeight w:val="397"/>
        </w:trPr>
        <w:tc>
          <w:tcPr>
            <w:tcW w:w="9856" w:type="dxa"/>
            <w:gridSpan w:val="2"/>
            <w:shd w:val="clear" w:color="auto" w:fill="auto"/>
            <w:vAlign w:val="center"/>
          </w:tcPr>
          <w:p w:rsidR="004E689B" w:rsidRDefault="00CB5FF2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Теоретические вопросы для устного опроса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 ходе собеседования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отказывается от ответов на дополнительные вопросы. </w:t>
            </w:r>
          </w:p>
        </w:tc>
      </w:tr>
      <w:tr w:rsidR="004E689B">
        <w:tc>
          <w:tcPr>
            <w:tcW w:w="9856" w:type="dxa"/>
            <w:gridSpan w:val="2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ценивани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образовательных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результато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в, а также проявленных умений и навыков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при проведении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деловых игр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 xml:space="preserve">,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bidi="ar"/>
              </w:rPr>
              <w:t>тренингов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bidi="ar"/>
              </w:rPr>
              <w:t>, решении творческих заданий, кейсов  и т.п..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исчерпывающие и обоснованные ответы на все поставленные вопросы, правильно и рационально (с использованием рациональных методик)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 и краткими, а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Правильных , корректных ответов более 80%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даны полные, достаточно обоснованные ответы на поставленные вопросы, правильно решены практические задания; </w:t>
            </w:r>
          </w:p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 ответах не всегда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ткими. </w:t>
            </w:r>
          </w:p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 65%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(3)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расчётов, 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 на отдельные дополнительные вопросы не даны положительные ответы.</w:t>
            </w:r>
          </w:p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Корректных ответов более50%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неудовлетворительно (2)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 выполнены требования, предъявляемые к знаниям, оцениваемым “удовлетворительно”.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Корректных ответов менее 80%</w:t>
            </w:r>
          </w:p>
        </w:tc>
      </w:tr>
      <w:tr w:rsidR="004E689B">
        <w:tc>
          <w:tcPr>
            <w:tcW w:w="9856" w:type="dxa"/>
            <w:gridSpan w:val="2"/>
            <w:shd w:val="clear" w:color="auto" w:fill="auto"/>
          </w:tcPr>
          <w:p w:rsidR="004E689B" w:rsidRDefault="00CB5FF2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Тестовое задание 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85-100% вопросов.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55-84% вопросов.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30-54% вопросов.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  <w:t>Студент ответил на 0-29% вопросов.</w:t>
            </w:r>
          </w:p>
        </w:tc>
      </w:tr>
      <w:tr w:rsidR="004E689B">
        <w:tc>
          <w:tcPr>
            <w:tcW w:w="9856" w:type="dxa"/>
            <w:gridSpan w:val="2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ru-RU" w:eastAsia="ru-RU"/>
              </w:rPr>
              <w:t>Промежуточная аттестация (экзамен)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(5)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глубоко и в полном объёме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(4)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(3)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знает только основной программный материал, допускает неточности, недостаточно чёткие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.</w:t>
            </w:r>
          </w:p>
        </w:tc>
      </w:tr>
      <w:tr w:rsidR="004E689B">
        <w:tc>
          <w:tcPr>
            <w:tcW w:w="2431" w:type="dxa"/>
            <w:shd w:val="clear" w:color="auto" w:fill="auto"/>
          </w:tcPr>
          <w:p w:rsidR="004E689B" w:rsidRDefault="00CB5FF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(2)</w:t>
            </w:r>
          </w:p>
        </w:tc>
        <w:tc>
          <w:tcPr>
            <w:tcW w:w="7425" w:type="dxa"/>
            <w:shd w:val="clear" w:color="auto" w:fill="auto"/>
          </w:tcPr>
          <w:p w:rsidR="004E689B" w:rsidRDefault="00CB5F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</w:tbl>
    <w:p w:rsidR="004E689B" w:rsidRDefault="004E689B" w:rsidP="00DA01FD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11. Методическое обеспечение,</w:t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4E689B" w:rsidRDefault="004E689B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widowControl w:val="0"/>
        <w:tabs>
          <w:tab w:val="left" w:pos="894"/>
          <w:tab w:val="left" w:pos="993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Основная литература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Богомолова А.В. Управление ресурсами проекта [Электронный ресурс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]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учебное пособие / А. В. Богомолова ;Томский государственный университет систем управления и радиоэлектроники (Томск). 2014. -  160 с.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https://edu.tusur.ru/training/publications/4574</w:t>
        </w:r>
      </w:hyperlink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Руководство к своду знаний по управлению проектом (Руководство PMBOK) (A guide to the project management body of knowledge (PMBOK guide) / Институт управления проектами. Copyright 2017 Project Management Institute, Inc.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Контрактная система в сфере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закупок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учебное пособие / [М. А. Королева, Е. С. Кондюкова, Л. В. Дайнеко, М. Ф. Власова ; под ред. В. А. Ларионовой] ; Министерство науки и высшего образования РФ, Уральский федеральный университет.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Екатеринбург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Урал. ун-та, 2020. – 164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Ревина, Светлана Николаевна. Управление закупками и заказами [Электронный ресурс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]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учеб. пособие / С.Н. Ревина, П.А. Паулов, Д.В. Борякин. -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Самара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Самар. гос.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>экон. ун-та, 2019. – 182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Еремин, С. Г. Управление государственными и муниципальными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закупками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учебник и практикум для бакалавриата и магистратуры / С. Г. Еремин, А. И. Галкин ; под ред. С. Е. Прокофьева. 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М.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Издательство Юрайт, 2019.  – 405 с. 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Кнутов, А. В. Управление государственными и муниципальными закупками и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контрактами 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учебник и практикум для вузов / А. В. Кнутов. 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Москва 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Издательство Юрайт, 2023.   – 316 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оронова Д. Ю., Николаева А. Г., Бережная Л. Ю. Логистика закупок: учеб. пособие / Д. Ю. Воронова, А. Г. Николаева, Л.Ю. Бережная. — СПб.: ВШТЭ СПбГУПТД, 2021. — 271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С.В. Грибановская, Е.Н. Островская, Ю.Е. Семенова. Управление государственными и муниципальными закупками. Учебно-методическое пособие для студентов – СПб.: РГГМУ, 2021. – 274 с.</w:t>
      </w:r>
    </w:p>
    <w:p w:rsidR="004E689B" w:rsidRDefault="004E689B">
      <w:pPr>
        <w:widowControl w:val="0"/>
        <w:tabs>
          <w:tab w:val="left" w:pos="894"/>
          <w:tab w:val="left" w:pos="993"/>
        </w:tabs>
        <w:spacing w:after="0" w:line="240" w:lineRule="auto"/>
        <w:ind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widowControl w:val="0"/>
        <w:tabs>
          <w:tab w:val="left" w:pos="894"/>
          <w:tab w:val="left" w:pos="993"/>
        </w:tabs>
        <w:spacing w:after="0" w:line="240" w:lineRule="auto"/>
        <w:ind w:firstLineChars="183" w:firstLine="439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Дополнительная литература</w:t>
      </w:r>
    </w:p>
    <w:p w:rsidR="004E689B" w:rsidRDefault="004E689B">
      <w:pPr>
        <w:widowControl w:val="0"/>
        <w:tabs>
          <w:tab w:val="left" w:pos="894"/>
          <w:tab w:val="left" w:pos="993"/>
        </w:tabs>
        <w:spacing w:after="0" w:line="240" w:lineRule="auto"/>
        <w:ind w:firstLineChars="183" w:firstLine="439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Тарновский В.В.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Управление ресурсами предприятия. </w:t>
      </w:r>
      <w:hyperlink r:id="rId10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https://www.elibrary.ru/item.asp?id=42788435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Богомолова, А. В. Управление ресурсами проекта: Методические указания к практическим занятиям и самостоятельной работе [Электронный ресурс] / Богомолова А. В.  – Томск: ТУСУР, 2012.  – 54.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Суходольский Г.А. Тендеры. Вопросы и ответы.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[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 </w:t>
      </w:r>
      <w:hyperlink r:id="rId11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http://altiuz.ru/library/books/suxadolskij_g.a._tendery_voprosy_i_otvety.pdf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Управление цепью поставок (SCM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учеб. пособие / сост. П. П. Крылатков, М.А. Прилуцкая. 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Екатеринбург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Урал. ун-та, 2018. –140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Зарайченко И.А., Жуковская И.В. Логистика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снабжения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учебное пособие / И.А. Зарайченко, И. В. Жуковская; М-во образ. и науки России, Казан. нац. исслед. технол. унт. –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Казань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Изд-во КНИТУ, 2018. – 200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Е.А.Попова, Е. М. Медякова, А.И. Морозова. Современные механизмы реализации публичных закупок: Учебное пособие. Ростов н/Д: Профпресс, 2016. — 206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Практические аспекты Инкотермс® СБОРНИК КЕЙСОВ АНО ДПО «Школа экспорта АО «Российский экспортный центр», 2021 г. 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</w:t>
      </w:r>
      <w:hyperlink r:id="rId12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https://api.exportedu.ru/api/documents/142/download</w:t>
        </w:r>
      </w:hyperlink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Руководство по закупкам [Текст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]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учеб. пособие / под ред. Н. Димитри, Г. Пига, Дж. Спаньоло ; пер. с англ. М. М. Форже, Е. В. Хилинской под ред. И. В. Кузнецовой ; Нац. исслед. ун-т «Высшая школа экономики». —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М. :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Изд. дом Высшей школы экономики, 2013. — 695 с.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УЧАСТИЕ В МЕЖДУНАРОДНЫХ ЗАКУПКАХ ГРУППЫ ВСЕМИРНОГО БАНКА И ЕЕ ЗАЁМЩИКОВ </w:t>
      </w:r>
      <w:hyperlink r:id="rId13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https://api.exportedu.ru/api/documents/145/download</w:t>
        </w:r>
      </w:hyperlink>
      <w:r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4E689B" w:rsidRDefault="00CB5FF2">
      <w:pPr>
        <w:widowControl w:val="0"/>
        <w:numPr>
          <w:ilvl w:val="0"/>
          <w:numId w:val="45"/>
        </w:numPr>
        <w:tabs>
          <w:tab w:val="clear" w:pos="425"/>
          <w:tab w:val="left" w:pos="894"/>
          <w:tab w:val="left" w:pos="993"/>
        </w:tabs>
        <w:spacing w:after="0" w:line="240" w:lineRule="auto"/>
        <w:ind w:left="0" w:firstLineChars="183" w:firstLine="43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Школа управления А. Минкевича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[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сайт].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URL: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4" w:history="1">
        <w:r>
          <w:rPr>
            <w:rStyle w:val="a4"/>
            <w:rFonts w:ascii="Times New Roman" w:eastAsia="SimSun" w:hAnsi="Times New Roman" w:cs="Times New Roman"/>
            <w:sz w:val="24"/>
            <w:szCs w:val="24"/>
            <w:lang w:val="ru-RU"/>
          </w:rPr>
          <w:t>https://demo.ampm.by/pmp_exam/test/?category=5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E689B" w:rsidRDefault="004E689B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01FD" w:rsidRDefault="00DA0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12. МАТЕРИАЛЬНО-ТЕХНИЧЕСКОЕ ОБЕСПЕЧЕНИЕ</w:t>
      </w:r>
    </w:p>
    <w:p w:rsidR="004E689B" w:rsidRDefault="00CB5F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4E689B" w:rsidRDefault="004E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689B" w:rsidRDefault="00CB5FF2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презентаций.</w:t>
      </w:r>
    </w:p>
    <w:p w:rsidR="004E689B" w:rsidRDefault="00CB5FF2">
      <w:pPr>
        <w:spacing w:after="0" w:line="23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4E689B">
      <w:headerReference w:type="default" r:id="rId15"/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64" w:rsidRDefault="00130A64">
      <w:pPr>
        <w:spacing w:line="240" w:lineRule="auto"/>
      </w:pPr>
      <w:r>
        <w:separator/>
      </w:r>
    </w:p>
  </w:endnote>
  <w:endnote w:type="continuationSeparator" w:id="0">
    <w:p w:rsidR="00130A64" w:rsidRDefault="00130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TimesNewRoman">
    <w:altName w:val="MS Gothic"/>
    <w:charset w:val="80"/>
    <w:family w:val="auto"/>
    <w:pitch w:val="default"/>
    <w:sig w:usb0="00000000" w:usb1="0000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64" w:rsidRDefault="00130A64">
      <w:pPr>
        <w:spacing w:after="0"/>
      </w:pPr>
      <w:r>
        <w:separator/>
      </w:r>
    </w:p>
  </w:footnote>
  <w:footnote w:type="continuationSeparator" w:id="0">
    <w:p w:rsidR="00130A64" w:rsidRDefault="00130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9B" w:rsidRDefault="00CB5FF2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E5DCF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92E05A"/>
    <w:multiLevelType w:val="singleLevel"/>
    <w:tmpl w:val="9092E05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85A3E23"/>
    <w:multiLevelType w:val="singleLevel"/>
    <w:tmpl w:val="985A3E2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007AA2A"/>
    <w:multiLevelType w:val="singleLevel"/>
    <w:tmpl w:val="A007AA2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A0885319"/>
    <w:multiLevelType w:val="singleLevel"/>
    <w:tmpl w:val="A088531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A356B9FF"/>
    <w:multiLevelType w:val="singleLevel"/>
    <w:tmpl w:val="A356B9F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B8661D37"/>
    <w:multiLevelType w:val="singleLevel"/>
    <w:tmpl w:val="B8661D3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C1DBD5A8"/>
    <w:multiLevelType w:val="singleLevel"/>
    <w:tmpl w:val="C1DBD5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C3B88FAD"/>
    <w:multiLevelType w:val="singleLevel"/>
    <w:tmpl w:val="C3B88FA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DA26B824"/>
    <w:multiLevelType w:val="singleLevel"/>
    <w:tmpl w:val="DA26B82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E83FA085"/>
    <w:multiLevelType w:val="singleLevel"/>
    <w:tmpl w:val="E83FA085"/>
    <w:lvl w:ilvl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10" w15:restartNumberingAfterBreak="0">
    <w:nsid w:val="ECC7023C"/>
    <w:multiLevelType w:val="singleLevel"/>
    <w:tmpl w:val="ECC7023C"/>
    <w:lvl w:ilvl="0">
      <w:start w:val="11"/>
      <w:numFmt w:val="decimal"/>
      <w:suff w:val="space"/>
      <w:lvlText w:val="%1."/>
      <w:lvlJc w:val="left"/>
    </w:lvl>
  </w:abstractNum>
  <w:abstractNum w:abstractNumId="11" w15:restartNumberingAfterBreak="0">
    <w:nsid w:val="F8B794BF"/>
    <w:multiLevelType w:val="singleLevel"/>
    <w:tmpl w:val="F8B794B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FB7D1273"/>
    <w:multiLevelType w:val="singleLevel"/>
    <w:tmpl w:val="FB7D127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09F25278"/>
    <w:multiLevelType w:val="singleLevel"/>
    <w:tmpl w:val="09F2527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0ABC04FF"/>
    <w:multiLevelType w:val="singleLevel"/>
    <w:tmpl w:val="0ABC04F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0B73BFBB"/>
    <w:multiLevelType w:val="singleLevel"/>
    <w:tmpl w:val="0B73BFB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0E211495"/>
    <w:multiLevelType w:val="singleLevel"/>
    <w:tmpl w:val="0E21149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0EA82C4E"/>
    <w:multiLevelType w:val="singleLevel"/>
    <w:tmpl w:val="0EA82C4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10176699"/>
    <w:multiLevelType w:val="singleLevel"/>
    <w:tmpl w:val="10176699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113F16CE"/>
    <w:multiLevelType w:val="singleLevel"/>
    <w:tmpl w:val="113F16C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1CA2F3B9"/>
    <w:multiLevelType w:val="singleLevel"/>
    <w:tmpl w:val="1CA2F3B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1CC39F86"/>
    <w:multiLevelType w:val="singleLevel"/>
    <w:tmpl w:val="1CC39F8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255B84A8"/>
    <w:multiLevelType w:val="singleLevel"/>
    <w:tmpl w:val="255B84A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2726F0A2"/>
    <w:multiLevelType w:val="singleLevel"/>
    <w:tmpl w:val="2726F0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2C86C8EF"/>
    <w:multiLevelType w:val="singleLevel"/>
    <w:tmpl w:val="2C86C8EF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32EB1822"/>
    <w:multiLevelType w:val="multilevel"/>
    <w:tmpl w:val="32EB18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2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6" w15:restartNumberingAfterBreak="0">
    <w:nsid w:val="33BA57C3"/>
    <w:multiLevelType w:val="singleLevel"/>
    <w:tmpl w:val="33BA57C3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028A65"/>
    <w:multiLevelType w:val="singleLevel"/>
    <w:tmpl w:val="38028A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45D810C8"/>
    <w:multiLevelType w:val="singleLevel"/>
    <w:tmpl w:val="45D810C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4649E946"/>
    <w:multiLevelType w:val="singleLevel"/>
    <w:tmpl w:val="4649E94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47ABB905"/>
    <w:multiLevelType w:val="singleLevel"/>
    <w:tmpl w:val="47ABB90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08DD471"/>
    <w:multiLevelType w:val="singleLevel"/>
    <w:tmpl w:val="508DD471"/>
    <w:lvl w:ilvl="0">
      <w:start w:val="2"/>
      <w:numFmt w:val="decimal"/>
      <w:suff w:val="space"/>
      <w:lvlText w:val="%1."/>
      <w:lvlJc w:val="left"/>
    </w:lvl>
  </w:abstractNum>
  <w:abstractNum w:abstractNumId="32" w15:restartNumberingAfterBreak="0">
    <w:nsid w:val="5138ECE2"/>
    <w:multiLevelType w:val="singleLevel"/>
    <w:tmpl w:val="5138ECE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6633F4"/>
    <w:multiLevelType w:val="singleLevel"/>
    <w:tmpl w:val="646633F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67A8F861"/>
    <w:multiLevelType w:val="singleLevel"/>
    <w:tmpl w:val="67A8F86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6A0BFFFE"/>
    <w:multiLevelType w:val="singleLevel"/>
    <w:tmpl w:val="6A0BFFF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0">
    <w:nsid w:val="6A51CCF4"/>
    <w:multiLevelType w:val="singleLevel"/>
    <w:tmpl w:val="6A51CCF4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676FF8"/>
    <w:multiLevelType w:val="singleLevel"/>
    <w:tmpl w:val="6A676FF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9" w15:restartNumberingAfterBreak="0">
    <w:nsid w:val="6CAD6234"/>
    <w:multiLevelType w:val="singleLevel"/>
    <w:tmpl w:val="6CAD623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0" w15:restartNumberingAfterBreak="0">
    <w:nsid w:val="6DF517A6"/>
    <w:multiLevelType w:val="singleLevel"/>
    <w:tmpl w:val="6DF517A6"/>
    <w:lvl w:ilvl="0">
      <w:start w:val="7"/>
      <w:numFmt w:val="decimal"/>
      <w:suff w:val="space"/>
      <w:lvlText w:val="%1."/>
      <w:lvlJc w:val="left"/>
    </w:lvl>
  </w:abstractNum>
  <w:abstractNum w:abstractNumId="41" w15:restartNumberingAfterBreak="0">
    <w:nsid w:val="712718F4"/>
    <w:multiLevelType w:val="singleLevel"/>
    <w:tmpl w:val="712718F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 w15:restartNumberingAfterBreak="0">
    <w:nsid w:val="7A871EB8"/>
    <w:multiLevelType w:val="singleLevel"/>
    <w:tmpl w:val="7A871EB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3" w15:restartNumberingAfterBreak="0">
    <w:nsid w:val="7C3D760F"/>
    <w:multiLevelType w:val="singleLevel"/>
    <w:tmpl w:val="7C3D760F"/>
    <w:lvl w:ilvl="0">
      <w:start w:val="7"/>
      <w:numFmt w:val="decimal"/>
      <w:suff w:val="space"/>
      <w:lvlText w:val="%1.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3"/>
  </w:num>
  <w:num w:numId="4">
    <w:abstractNumId w:val="17"/>
  </w:num>
  <w:num w:numId="5">
    <w:abstractNumId w:val="31"/>
  </w:num>
  <w:num w:numId="6">
    <w:abstractNumId w:val="4"/>
  </w:num>
  <w:num w:numId="7">
    <w:abstractNumId w:val="39"/>
  </w:num>
  <w:num w:numId="8">
    <w:abstractNumId w:val="0"/>
  </w:num>
  <w:num w:numId="9">
    <w:abstractNumId w:val="35"/>
  </w:num>
  <w:num w:numId="10">
    <w:abstractNumId w:val="24"/>
  </w:num>
  <w:num w:numId="11">
    <w:abstractNumId w:val="40"/>
  </w:num>
  <w:num w:numId="12">
    <w:abstractNumId w:val="36"/>
  </w:num>
  <w:num w:numId="13">
    <w:abstractNumId w:val="30"/>
  </w:num>
  <w:num w:numId="14">
    <w:abstractNumId w:val="2"/>
  </w:num>
  <w:num w:numId="15">
    <w:abstractNumId w:val="5"/>
  </w:num>
  <w:num w:numId="16">
    <w:abstractNumId w:val="10"/>
  </w:num>
  <w:num w:numId="17">
    <w:abstractNumId w:val="7"/>
  </w:num>
  <w:num w:numId="18">
    <w:abstractNumId w:val="12"/>
  </w:num>
  <w:num w:numId="19">
    <w:abstractNumId w:val="13"/>
  </w:num>
  <w:num w:numId="20">
    <w:abstractNumId w:val="28"/>
  </w:num>
  <w:num w:numId="21">
    <w:abstractNumId w:val="21"/>
  </w:num>
  <w:num w:numId="22">
    <w:abstractNumId w:val="29"/>
  </w:num>
  <w:num w:numId="23">
    <w:abstractNumId w:val="37"/>
  </w:num>
  <w:num w:numId="24">
    <w:abstractNumId w:val="41"/>
  </w:num>
  <w:num w:numId="25">
    <w:abstractNumId w:val="1"/>
  </w:num>
  <w:num w:numId="26">
    <w:abstractNumId w:val="14"/>
  </w:num>
  <w:num w:numId="27">
    <w:abstractNumId w:val="38"/>
  </w:num>
  <w:num w:numId="28">
    <w:abstractNumId w:val="43"/>
  </w:num>
  <w:num w:numId="29">
    <w:abstractNumId w:val="15"/>
  </w:num>
  <w:num w:numId="30">
    <w:abstractNumId w:val="19"/>
  </w:num>
  <w:num w:numId="31">
    <w:abstractNumId w:val="9"/>
  </w:num>
  <w:num w:numId="32">
    <w:abstractNumId w:val="34"/>
  </w:num>
  <w:num w:numId="33">
    <w:abstractNumId w:val="26"/>
  </w:num>
  <w:num w:numId="34">
    <w:abstractNumId w:val="20"/>
  </w:num>
  <w:num w:numId="35">
    <w:abstractNumId w:val="6"/>
  </w:num>
  <w:num w:numId="36">
    <w:abstractNumId w:val="11"/>
  </w:num>
  <w:num w:numId="37">
    <w:abstractNumId w:val="27"/>
  </w:num>
  <w:num w:numId="38">
    <w:abstractNumId w:val="32"/>
  </w:num>
  <w:num w:numId="39">
    <w:abstractNumId w:val="18"/>
  </w:num>
  <w:num w:numId="40">
    <w:abstractNumId w:val="22"/>
  </w:num>
  <w:num w:numId="41">
    <w:abstractNumId w:val="16"/>
  </w:num>
  <w:num w:numId="42">
    <w:abstractNumId w:val="3"/>
  </w:num>
  <w:num w:numId="43">
    <w:abstractNumId w:val="42"/>
  </w:num>
  <w:num w:numId="44">
    <w:abstractNumId w:val="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10062"/>
    <w:rsid w:val="0001096E"/>
    <w:rsid w:val="0001458F"/>
    <w:rsid w:val="00020E37"/>
    <w:rsid w:val="00021BBC"/>
    <w:rsid w:val="000307F5"/>
    <w:rsid w:val="00035602"/>
    <w:rsid w:val="0003786D"/>
    <w:rsid w:val="00040295"/>
    <w:rsid w:val="000425A8"/>
    <w:rsid w:val="00044DEA"/>
    <w:rsid w:val="0004759D"/>
    <w:rsid w:val="00047920"/>
    <w:rsid w:val="0006470B"/>
    <w:rsid w:val="0006496C"/>
    <w:rsid w:val="000657EF"/>
    <w:rsid w:val="000663D3"/>
    <w:rsid w:val="00070143"/>
    <w:rsid w:val="00072FDA"/>
    <w:rsid w:val="00073DFC"/>
    <w:rsid w:val="00084F0D"/>
    <w:rsid w:val="00086ECB"/>
    <w:rsid w:val="00090BBA"/>
    <w:rsid w:val="000A08B5"/>
    <w:rsid w:val="000A4BD6"/>
    <w:rsid w:val="000B159D"/>
    <w:rsid w:val="000C3FBE"/>
    <w:rsid w:val="000C59A0"/>
    <w:rsid w:val="000D4ADE"/>
    <w:rsid w:val="000E0D0B"/>
    <w:rsid w:val="000E315F"/>
    <w:rsid w:val="000F7035"/>
    <w:rsid w:val="00107772"/>
    <w:rsid w:val="001102EC"/>
    <w:rsid w:val="00111E8C"/>
    <w:rsid w:val="001122D9"/>
    <w:rsid w:val="001169A1"/>
    <w:rsid w:val="00116F13"/>
    <w:rsid w:val="001178A1"/>
    <w:rsid w:val="00124885"/>
    <w:rsid w:val="001251E8"/>
    <w:rsid w:val="00130A64"/>
    <w:rsid w:val="00146272"/>
    <w:rsid w:val="00154096"/>
    <w:rsid w:val="00157538"/>
    <w:rsid w:val="00157E89"/>
    <w:rsid w:val="00164D03"/>
    <w:rsid w:val="00180A24"/>
    <w:rsid w:val="00180CBA"/>
    <w:rsid w:val="001834F0"/>
    <w:rsid w:val="00197A7F"/>
    <w:rsid w:val="001B0D0F"/>
    <w:rsid w:val="001B5792"/>
    <w:rsid w:val="001B5DF9"/>
    <w:rsid w:val="001B5E94"/>
    <w:rsid w:val="001C00EC"/>
    <w:rsid w:val="001C0623"/>
    <w:rsid w:val="001C27F3"/>
    <w:rsid w:val="001C3908"/>
    <w:rsid w:val="001C4F59"/>
    <w:rsid w:val="001D07CA"/>
    <w:rsid w:val="001D0A18"/>
    <w:rsid w:val="001E0F77"/>
    <w:rsid w:val="001F0180"/>
    <w:rsid w:val="001F263C"/>
    <w:rsid w:val="001F56B9"/>
    <w:rsid w:val="001F72E4"/>
    <w:rsid w:val="00216E2E"/>
    <w:rsid w:val="00216F08"/>
    <w:rsid w:val="00217671"/>
    <w:rsid w:val="00222DD3"/>
    <w:rsid w:val="00225194"/>
    <w:rsid w:val="00233FDA"/>
    <w:rsid w:val="00234671"/>
    <w:rsid w:val="002362B9"/>
    <w:rsid w:val="00240BE0"/>
    <w:rsid w:val="00243609"/>
    <w:rsid w:val="00256B1E"/>
    <w:rsid w:val="0026414A"/>
    <w:rsid w:val="00270E96"/>
    <w:rsid w:val="002728CB"/>
    <w:rsid w:val="00272DC7"/>
    <w:rsid w:val="002832BA"/>
    <w:rsid w:val="00287150"/>
    <w:rsid w:val="00287B29"/>
    <w:rsid w:val="002913A3"/>
    <w:rsid w:val="00297771"/>
    <w:rsid w:val="002A1240"/>
    <w:rsid w:val="002A311D"/>
    <w:rsid w:val="002A42F2"/>
    <w:rsid w:val="002B2B7D"/>
    <w:rsid w:val="002B622D"/>
    <w:rsid w:val="002C008C"/>
    <w:rsid w:val="002C3171"/>
    <w:rsid w:val="002C3FB8"/>
    <w:rsid w:val="002C5FFC"/>
    <w:rsid w:val="002C6B75"/>
    <w:rsid w:val="002D3D0F"/>
    <w:rsid w:val="002D4887"/>
    <w:rsid w:val="002E4B1E"/>
    <w:rsid w:val="002E611F"/>
    <w:rsid w:val="002E7BDB"/>
    <w:rsid w:val="002F0E0C"/>
    <w:rsid w:val="002F4BB0"/>
    <w:rsid w:val="00321117"/>
    <w:rsid w:val="00322F5B"/>
    <w:rsid w:val="00330BE3"/>
    <w:rsid w:val="003315E1"/>
    <w:rsid w:val="00331AAE"/>
    <w:rsid w:val="00332256"/>
    <w:rsid w:val="00333719"/>
    <w:rsid w:val="003371B7"/>
    <w:rsid w:val="00340438"/>
    <w:rsid w:val="00346EB8"/>
    <w:rsid w:val="003563DF"/>
    <w:rsid w:val="003625C7"/>
    <w:rsid w:val="003640F9"/>
    <w:rsid w:val="00367A5A"/>
    <w:rsid w:val="0037464A"/>
    <w:rsid w:val="00380E6F"/>
    <w:rsid w:val="003850BF"/>
    <w:rsid w:val="00385D14"/>
    <w:rsid w:val="003954D7"/>
    <w:rsid w:val="003956D2"/>
    <w:rsid w:val="003959A7"/>
    <w:rsid w:val="003A6FE7"/>
    <w:rsid w:val="003B02E6"/>
    <w:rsid w:val="003B5741"/>
    <w:rsid w:val="003B5F56"/>
    <w:rsid w:val="003B6944"/>
    <w:rsid w:val="003C3475"/>
    <w:rsid w:val="003D3406"/>
    <w:rsid w:val="003D6C3F"/>
    <w:rsid w:val="003E2878"/>
    <w:rsid w:val="003E78E7"/>
    <w:rsid w:val="00404616"/>
    <w:rsid w:val="0040702C"/>
    <w:rsid w:val="00407F57"/>
    <w:rsid w:val="004109E5"/>
    <w:rsid w:val="0041461E"/>
    <w:rsid w:val="00414775"/>
    <w:rsid w:val="0041543E"/>
    <w:rsid w:val="0041654C"/>
    <w:rsid w:val="0042003C"/>
    <w:rsid w:val="004246D3"/>
    <w:rsid w:val="00424A5B"/>
    <w:rsid w:val="004273DA"/>
    <w:rsid w:val="00430754"/>
    <w:rsid w:val="00443F3F"/>
    <w:rsid w:val="00461421"/>
    <w:rsid w:val="00461D0C"/>
    <w:rsid w:val="00462C3C"/>
    <w:rsid w:val="004668EC"/>
    <w:rsid w:val="00481A46"/>
    <w:rsid w:val="00487FDF"/>
    <w:rsid w:val="0049474E"/>
    <w:rsid w:val="00494C95"/>
    <w:rsid w:val="00496B78"/>
    <w:rsid w:val="004A0483"/>
    <w:rsid w:val="004A0FD1"/>
    <w:rsid w:val="004A42CC"/>
    <w:rsid w:val="004A67D5"/>
    <w:rsid w:val="004B297B"/>
    <w:rsid w:val="004B4A0C"/>
    <w:rsid w:val="004C0DC7"/>
    <w:rsid w:val="004D4A6D"/>
    <w:rsid w:val="004D7010"/>
    <w:rsid w:val="004E05F6"/>
    <w:rsid w:val="004E3654"/>
    <w:rsid w:val="004E4143"/>
    <w:rsid w:val="004E4AB9"/>
    <w:rsid w:val="004E689B"/>
    <w:rsid w:val="004F4FA5"/>
    <w:rsid w:val="004F6815"/>
    <w:rsid w:val="00500185"/>
    <w:rsid w:val="005008D7"/>
    <w:rsid w:val="00503FFB"/>
    <w:rsid w:val="0050487E"/>
    <w:rsid w:val="005048E8"/>
    <w:rsid w:val="00506360"/>
    <w:rsid w:val="00506B0B"/>
    <w:rsid w:val="00514B4D"/>
    <w:rsid w:val="00514CEC"/>
    <w:rsid w:val="005166C4"/>
    <w:rsid w:val="00522415"/>
    <w:rsid w:val="005268A6"/>
    <w:rsid w:val="005378E7"/>
    <w:rsid w:val="00551FC1"/>
    <w:rsid w:val="005579BC"/>
    <w:rsid w:val="005757D1"/>
    <w:rsid w:val="00577CCD"/>
    <w:rsid w:val="005808B3"/>
    <w:rsid w:val="00581695"/>
    <w:rsid w:val="00586FE3"/>
    <w:rsid w:val="005A0CFA"/>
    <w:rsid w:val="005A24DC"/>
    <w:rsid w:val="005A3D06"/>
    <w:rsid w:val="005A4BCF"/>
    <w:rsid w:val="005B47C3"/>
    <w:rsid w:val="005C204D"/>
    <w:rsid w:val="005C4F77"/>
    <w:rsid w:val="005E42AA"/>
    <w:rsid w:val="005F2BEC"/>
    <w:rsid w:val="00607560"/>
    <w:rsid w:val="00607793"/>
    <w:rsid w:val="0061686F"/>
    <w:rsid w:val="00617878"/>
    <w:rsid w:val="00617F88"/>
    <w:rsid w:val="00620FC2"/>
    <w:rsid w:val="00630D76"/>
    <w:rsid w:val="0063163E"/>
    <w:rsid w:val="006331FF"/>
    <w:rsid w:val="006375AA"/>
    <w:rsid w:val="0064154F"/>
    <w:rsid w:val="006444C8"/>
    <w:rsid w:val="00647A4F"/>
    <w:rsid w:val="00653319"/>
    <w:rsid w:val="00660D69"/>
    <w:rsid w:val="0066317B"/>
    <w:rsid w:val="00666DFF"/>
    <w:rsid w:val="00675EBA"/>
    <w:rsid w:val="00680870"/>
    <w:rsid w:val="006820AC"/>
    <w:rsid w:val="006837C7"/>
    <w:rsid w:val="006950B5"/>
    <w:rsid w:val="006A2A6D"/>
    <w:rsid w:val="006A464B"/>
    <w:rsid w:val="006B2D45"/>
    <w:rsid w:val="006D6414"/>
    <w:rsid w:val="006E0349"/>
    <w:rsid w:val="006E1157"/>
    <w:rsid w:val="006E31A4"/>
    <w:rsid w:val="006E4756"/>
    <w:rsid w:val="006E725A"/>
    <w:rsid w:val="006E7B86"/>
    <w:rsid w:val="006F2C98"/>
    <w:rsid w:val="006F60E0"/>
    <w:rsid w:val="006F7E09"/>
    <w:rsid w:val="0070126B"/>
    <w:rsid w:val="0070479C"/>
    <w:rsid w:val="00705CEC"/>
    <w:rsid w:val="007153EC"/>
    <w:rsid w:val="00724C79"/>
    <w:rsid w:val="0072795C"/>
    <w:rsid w:val="0074591F"/>
    <w:rsid w:val="00746494"/>
    <w:rsid w:val="007527EE"/>
    <w:rsid w:val="007546CF"/>
    <w:rsid w:val="0075540D"/>
    <w:rsid w:val="0076002A"/>
    <w:rsid w:val="007622DD"/>
    <w:rsid w:val="00763551"/>
    <w:rsid w:val="0077236C"/>
    <w:rsid w:val="00772AAF"/>
    <w:rsid w:val="00780773"/>
    <w:rsid w:val="0078486E"/>
    <w:rsid w:val="007852CB"/>
    <w:rsid w:val="00793CA5"/>
    <w:rsid w:val="007A67C6"/>
    <w:rsid w:val="007C099D"/>
    <w:rsid w:val="007C256D"/>
    <w:rsid w:val="007D3CA6"/>
    <w:rsid w:val="007D626B"/>
    <w:rsid w:val="007E1447"/>
    <w:rsid w:val="007F1789"/>
    <w:rsid w:val="008147B5"/>
    <w:rsid w:val="00820854"/>
    <w:rsid w:val="008208E5"/>
    <w:rsid w:val="00822FD4"/>
    <w:rsid w:val="0082551F"/>
    <w:rsid w:val="0083033E"/>
    <w:rsid w:val="0083101D"/>
    <w:rsid w:val="00835498"/>
    <w:rsid w:val="00836834"/>
    <w:rsid w:val="00840AD5"/>
    <w:rsid w:val="00855BD1"/>
    <w:rsid w:val="00855E5F"/>
    <w:rsid w:val="00856DE7"/>
    <w:rsid w:val="00863553"/>
    <w:rsid w:val="008672E2"/>
    <w:rsid w:val="00872274"/>
    <w:rsid w:val="008763EC"/>
    <w:rsid w:val="00876F97"/>
    <w:rsid w:val="00877158"/>
    <w:rsid w:val="0088263C"/>
    <w:rsid w:val="0089131A"/>
    <w:rsid w:val="008940BF"/>
    <w:rsid w:val="00897B02"/>
    <w:rsid w:val="008A2699"/>
    <w:rsid w:val="008A498B"/>
    <w:rsid w:val="008A7DB8"/>
    <w:rsid w:val="008B01EC"/>
    <w:rsid w:val="008B239D"/>
    <w:rsid w:val="008C12CA"/>
    <w:rsid w:val="008C4F3B"/>
    <w:rsid w:val="008C6DCD"/>
    <w:rsid w:val="008D2E77"/>
    <w:rsid w:val="008D4E69"/>
    <w:rsid w:val="008D62E5"/>
    <w:rsid w:val="008E040B"/>
    <w:rsid w:val="008E14E7"/>
    <w:rsid w:val="008E3977"/>
    <w:rsid w:val="008F3EE9"/>
    <w:rsid w:val="00911B27"/>
    <w:rsid w:val="009137C8"/>
    <w:rsid w:val="009161D5"/>
    <w:rsid w:val="0092330D"/>
    <w:rsid w:val="009243F4"/>
    <w:rsid w:val="00927BBD"/>
    <w:rsid w:val="009320DF"/>
    <w:rsid w:val="00937A34"/>
    <w:rsid w:val="00951579"/>
    <w:rsid w:val="00953DA6"/>
    <w:rsid w:val="00957FE5"/>
    <w:rsid w:val="009671B2"/>
    <w:rsid w:val="009743D3"/>
    <w:rsid w:val="00975A33"/>
    <w:rsid w:val="0097607A"/>
    <w:rsid w:val="00990D11"/>
    <w:rsid w:val="00997E29"/>
    <w:rsid w:val="009A2922"/>
    <w:rsid w:val="009B50DC"/>
    <w:rsid w:val="009B6EB6"/>
    <w:rsid w:val="009C067E"/>
    <w:rsid w:val="009D1209"/>
    <w:rsid w:val="009D1228"/>
    <w:rsid w:val="009D1F09"/>
    <w:rsid w:val="009D253A"/>
    <w:rsid w:val="009D7A1D"/>
    <w:rsid w:val="009E3466"/>
    <w:rsid w:val="009E35ED"/>
    <w:rsid w:val="009E7F0C"/>
    <w:rsid w:val="009F2149"/>
    <w:rsid w:val="009F2C01"/>
    <w:rsid w:val="00A022E5"/>
    <w:rsid w:val="00A062DF"/>
    <w:rsid w:val="00A07957"/>
    <w:rsid w:val="00A1657A"/>
    <w:rsid w:val="00A30FD2"/>
    <w:rsid w:val="00A32001"/>
    <w:rsid w:val="00A34AF8"/>
    <w:rsid w:val="00A514FF"/>
    <w:rsid w:val="00A56186"/>
    <w:rsid w:val="00A56941"/>
    <w:rsid w:val="00A63D5B"/>
    <w:rsid w:val="00A65211"/>
    <w:rsid w:val="00A67087"/>
    <w:rsid w:val="00A709D5"/>
    <w:rsid w:val="00A84248"/>
    <w:rsid w:val="00A85846"/>
    <w:rsid w:val="00A872CC"/>
    <w:rsid w:val="00A918BA"/>
    <w:rsid w:val="00A9451F"/>
    <w:rsid w:val="00AA0359"/>
    <w:rsid w:val="00AA4636"/>
    <w:rsid w:val="00AA5DC8"/>
    <w:rsid w:val="00AA6415"/>
    <w:rsid w:val="00AA6643"/>
    <w:rsid w:val="00AB6256"/>
    <w:rsid w:val="00AB72F7"/>
    <w:rsid w:val="00AC09C9"/>
    <w:rsid w:val="00AC37CA"/>
    <w:rsid w:val="00AC3841"/>
    <w:rsid w:val="00AC5598"/>
    <w:rsid w:val="00AC5CEF"/>
    <w:rsid w:val="00AD47BB"/>
    <w:rsid w:val="00AD6B4A"/>
    <w:rsid w:val="00AE3FF9"/>
    <w:rsid w:val="00AE4BDC"/>
    <w:rsid w:val="00AE5637"/>
    <w:rsid w:val="00AE6C86"/>
    <w:rsid w:val="00B0025B"/>
    <w:rsid w:val="00B04766"/>
    <w:rsid w:val="00B1141B"/>
    <w:rsid w:val="00B130CB"/>
    <w:rsid w:val="00B22C0C"/>
    <w:rsid w:val="00B376EC"/>
    <w:rsid w:val="00B421D2"/>
    <w:rsid w:val="00B4337F"/>
    <w:rsid w:val="00B43943"/>
    <w:rsid w:val="00B51ECF"/>
    <w:rsid w:val="00B6029D"/>
    <w:rsid w:val="00B60B20"/>
    <w:rsid w:val="00B63592"/>
    <w:rsid w:val="00B676A6"/>
    <w:rsid w:val="00B73287"/>
    <w:rsid w:val="00B7702F"/>
    <w:rsid w:val="00B77696"/>
    <w:rsid w:val="00B7794A"/>
    <w:rsid w:val="00B829F9"/>
    <w:rsid w:val="00B94AC6"/>
    <w:rsid w:val="00B954DA"/>
    <w:rsid w:val="00BA4C31"/>
    <w:rsid w:val="00BA521F"/>
    <w:rsid w:val="00BB08A0"/>
    <w:rsid w:val="00BB3EE7"/>
    <w:rsid w:val="00BB70B9"/>
    <w:rsid w:val="00BD6011"/>
    <w:rsid w:val="00BD6DCC"/>
    <w:rsid w:val="00BD78DA"/>
    <w:rsid w:val="00BE1508"/>
    <w:rsid w:val="00BF1F08"/>
    <w:rsid w:val="00BF5F90"/>
    <w:rsid w:val="00C06663"/>
    <w:rsid w:val="00C10761"/>
    <w:rsid w:val="00C20E2C"/>
    <w:rsid w:val="00C25BF9"/>
    <w:rsid w:val="00C30228"/>
    <w:rsid w:val="00C33B45"/>
    <w:rsid w:val="00C33F32"/>
    <w:rsid w:val="00C37F8A"/>
    <w:rsid w:val="00C4079E"/>
    <w:rsid w:val="00C40DE0"/>
    <w:rsid w:val="00C506FC"/>
    <w:rsid w:val="00C5092C"/>
    <w:rsid w:val="00C5104E"/>
    <w:rsid w:val="00C518F8"/>
    <w:rsid w:val="00C541D1"/>
    <w:rsid w:val="00C55B17"/>
    <w:rsid w:val="00C56EEB"/>
    <w:rsid w:val="00C57A23"/>
    <w:rsid w:val="00C71128"/>
    <w:rsid w:val="00C82678"/>
    <w:rsid w:val="00C85E43"/>
    <w:rsid w:val="00C861F7"/>
    <w:rsid w:val="00C91138"/>
    <w:rsid w:val="00C9193C"/>
    <w:rsid w:val="00C97016"/>
    <w:rsid w:val="00CA0DD8"/>
    <w:rsid w:val="00CA29C0"/>
    <w:rsid w:val="00CA2DA8"/>
    <w:rsid w:val="00CA63BC"/>
    <w:rsid w:val="00CB076A"/>
    <w:rsid w:val="00CB1555"/>
    <w:rsid w:val="00CB5FF2"/>
    <w:rsid w:val="00CC2430"/>
    <w:rsid w:val="00CC30D9"/>
    <w:rsid w:val="00CD335D"/>
    <w:rsid w:val="00CD66B4"/>
    <w:rsid w:val="00CE1689"/>
    <w:rsid w:val="00CE181F"/>
    <w:rsid w:val="00CE7D4C"/>
    <w:rsid w:val="00CF663C"/>
    <w:rsid w:val="00CF70CF"/>
    <w:rsid w:val="00D04BFC"/>
    <w:rsid w:val="00D05A29"/>
    <w:rsid w:val="00D07590"/>
    <w:rsid w:val="00D17521"/>
    <w:rsid w:val="00D21FD7"/>
    <w:rsid w:val="00D32335"/>
    <w:rsid w:val="00D3637D"/>
    <w:rsid w:val="00D43837"/>
    <w:rsid w:val="00D50539"/>
    <w:rsid w:val="00D51C09"/>
    <w:rsid w:val="00D553F0"/>
    <w:rsid w:val="00D57206"/>
    <w:rsid w:val="00D61B6F"/>
    <w:rsid w:val="00D6665B"/>
    <w:rsid w:val="00D7106C"/>
    <w:rsid w:val="00D76B3D"/>
    <w:rsid w:val="00D813DF"/>
    <w:rsid w:val="00D923C6"/>
    <w:rsid w:val="00D925F1"/>
    <w:rsid w:val="00D94609"/>
    <w:rsid w:val="00D94D11"/>
    <w:rsid w:val="00DA01FD"/>
    <w:rsid w:val="00DA162C"/>
    <w:rsid w:val="00DA5FE0"/>
    <w:rsid w:val="00DA609F"/>
    <w:rsid w:val="00DB318E"/>
    <w:rsid w:val="00DB61E0"/>
    <w:rsid w:val="00DD0CC7"/>
    <w:rsid w:val="00DD37E4"/>
    <w:rsid w:val="00DD4FD3"/>
    <w:rsid w:val="00DE5931"/>
    <w:rsid w:val="00DE5DCF"/>
    <w:rsid w:val="00DF0215"/>
    <w:rsid w:val="00DF1072"/>
    <w:rsid w:val="00DF1BDC"/>
    <w:rsid w:val="00DF27E9"/>
    <w:rsid w:val="00DF4D93"/>
    <w:rsid w:val="00E07697"/>
    <w:rsid w:val="00E11B09"/>
    <w:rsid w:val="00E16C35"/>
    <w:rsid w:val="00E17249"/>
    <w:rsid w:val="00E2744C"/>
    <w:rsid w:val="00E3573E"/>
    <w:rsid w:val="00E37690"/>
    <w:rsid w:val="00E41791"/>
    <w:rsid w:val="00E427E7"/>
    <w:rsid w:val="00E4451C"/>
    <w:rsid w:val="00E467E9"/>
    <w:rsid w:val="00E54558"/>
    <w:rsid w:val="00E55F52"/>
    <w:rsid w:val="00E63E3C"/>
    <w:rsid w:val="00E7496C"/>
    <w:rsid w:val="00E904ED"/>
    <w:rsid w:val="00E92CC9"/>
    <w:rsid w:val="00E971C5"/>
    <w:rsid w:val="00EA3EEB"/>
    <w:rsid w:val="00EA55A9"/>
    <w:rsid w:val="00EB08EF"/>
    <w:rsid w:val="00EB2889"/>
    <w:rsid w:val="00EB3900"/>
    <w:rsid w:val="00EB5761"/>
    <w:rsid w:val="00EB6930"/>
    <w:rsid w:val="00EC11F2"/>
    <w:rsid w:val="00EC268A"/>
    <w:rsid w:val="00EC272D"/>
    <w:rsid w:val="00EC3B75"/>
    <w:rsid w:val="00EC4724"/>
    <w:rsid w:val="00ED0CC4"/>
    <w:rsid w:val="00ED1E45"/>
    <w:rsid w:val="00ED7B49"/>
    <w:rsid w:val="00EE11FE"/>
    <w:rsid w:val="00EE41CC"/>
    <w:rsid w:val="00EE6329"/>
    <w:rsid w:val="00EE733C"/>
    <w:rsid w:val="00EF046A"/>
    <w:rsid w:val="00EF1DD9"/>
    <w:rsid w:val="00EF205E"/>
    <w:rsid w:val="00EF3814"/>
    <w:rsid w:val="00EF4ACD"/>
    <w:rsid w:val="00F00635"/>
    <w:rsid w:val="00F00E93"/>
    <w:rsid w:val="00F01E9B"/>
    <w:rsid w:val="00F03F6A"/>
    <w:rsid w:val="00F06505"/>
    <w:rsid w:val="00F2661E"/>
    <w:rsid w:val="00F405ED"/>
    <w:rsid w:val="00F415F0"/>
    <w:rsid w:val="00F46FCD"/>
    <w:rsid w:val="00F47598"/>
    <w:rsid w:val="00F61981"/>
    <w:rsid w:val="00F631A1"/>
    <w:rsid w:val="00F730E6"/>
    <w:rsid w:val="00F82441"/>
    <w:rsid w:val="00F828CC"/>
    <w:rsid w:val="00F948D1"/>
    <w:rsid w:val="00F96F14"/>
    <w:rsid w:val="00F96F82"/>
    <w:rsid w:val="00FA157E"/>
    <w:rsid w:val="00FA41EB"/>
    <w:rsid w:val="00FB10B8"/>
    <w:rsid w:val="00FB1278"/>
    <w:rsid w:val="00FB2162"/>
    <w:rsid w:val="00FB22F8"/>
    <w:rsid w:val="00FB2607"/>
    <w:rsid w:val="00FB5463"/>
    <w:rsid w:val="00FB6FE4"/>
    <w:rsid w:val="00FC6DDD"/>
    <w:rsid w:val="00FD21B5"/>
    <w:rsid w:val="00FD34A1"/>
    <w:rsid w:val="00FD5F05"/>
    <w:rsid w:val="00FE2934"/>
    <w:rsid w:val="00FE3902"/>
    <w:rsid w:val="00FE4A45"/>
    <w:rsid w:val="00FE719F"/>
    <w:rsid w:val="00FF0E59"/>
    <w:rsid w:val="00FF5EF5"/>
    <w:rsid w:val="00FF78C7"/>
    <w:rsid w:val="02630990"/>
    <w:rsid w:val="05027D88"/>
    <w:rsid w:val="08B73A59"/>
    <w:rsid w:val="09342398"/>
    <w:rsid w:val="0A8C1565"/>
    <w:rsid w:val="0AA66B64"/>
    <w:rsid w:val="0B540545"/>
    <w:rsid w:val="0CEB4EA0"/>
    <w:rsid w:val="0E7D4E7C"/>
    <w:rsid w:val="11626757"/>
    <w:rsid w:val="1422742E"/>
    <w:rsid w:val="17281521"/>
    <w:rsid w:val="1A4657F4"/>
    <w:rsid w:val="1B652EB9"/>
    <w:rsid w:val="21E14A0A"/>
    <w:rsid w:val="232612A1"/>
    <w:rsid w:val="247323CA"/>
    <w:rsid w:val="28A557C8"/>
    <w:rsid w:val="2BA04C73"/>
    <w:rsid w:val="3321609F"/>
    <w:rsid w:val="380759FA"/>
    <w:rsid w:val="3958182D"/>
    <w:rsid w:val="39D236E8"/>
    <w:rsid w:val="3ACA150D"/>
    <w:rsid w:val="3AFE1327"/>
    <w:rsid w:val="3DD577AB"/>
    <w:rsid w:val="420F30F2"/>
    <w:rsid w:val="49DE76B3"/>
    <w:rsid w:val="4FB802B1"/>
    <w:rsid w:val="5B130B93"/>
    <w:rsid w:val="60F67A01"/>
    <w:rsid w:val="643318DB"/>
    <w:rsid w:val="64496497"/>
    <w:rsid w:val="67E5353A"/>
    <w:rsid w:val="698C0223"/>
    <w:rsid w:val="6FBF7463"/>
    <w:rsid w:val="706213AE"/>
    <w:rsid w:val="721941BE"/>
    <w:rsid w:val="753D7BB5"/>
    <w:rsid w:val="76487F63"/>
    <w:rsid w:val="778B26B4"/>
    <w:rsid w:val="7BEA6C58"/>
    <w:rsid w:val="7F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C7A50C"/>
  <w15:docId w15:val="{1F29BAFA-31D9-41E0-85D0-427F3356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lock Text"/>
    <w:basedOn w:val="a"/>
    <w:qFormat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/>
    </w:rPr>
  </w:style>
  <w:style w:type="character" w:customStyle="1" w:styleId="Bodytext">
    <w:name w:val="Body text_"/>
    <w:basedOn w:val="a0"/>
    <w:link w:val="11"/>
    <w:qFormat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qFormat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qFormat/>
    <w:rPr>
      <w:rFonts w:ascii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qFormat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  <w:style w:type="paragraph" w:customStyle="1" w:styleId="af4">
    <w:name w:val="Îáû÷íûé"/>
    <w:qFormat/>
    <w:rPr>
      <w:rFonts w:ascii="Courier New" w:eastAsia="Calibri" w:hAnsi="Courier New" w:cs="Courier New"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ok">
    <w:name w:val="book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qFormat/>
  </w:style>
  <w:style w:type="character" w:customStyle="1" w:styleId="fontstyle01">
    <w:name w:val="fontstyle01"/>
    <w:basedOn w:val="a0"/>
    <w:qFormat/>
    <w:rPr>
      <w:rFonts w:ascii="SchoolBookCyrillic" w:hAnsi="SchoolBookCyrillic" w:hint="default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 w:hint="default"/>
      <w:b/>
      <w:b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i.exportedu.ru/api/documents/145/downloa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pi.exportedu.ru/api/documents/142/downl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tiuz.ru/library/books/suxadolskij_g.a._tendery_voprosy_i_otvety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library.ru/item.asp?id=42788435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.tusur.ru/training/publications/4574" TargetMode="External"/><Relationship Id="rId14" Type="http://schemas.openxmlformats.org/officeDocument/2006/relationships/hyperlink" Target="https://demo.ampm.by/pmp_exam/test/?category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4C44A-5F9E-4CC3-A0AF-4ACD6D0C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7682</Words>
  <Characters>43790</Characters>
  <Application>Microsoft Office Word</Application>
  <DocSecurity>0</DocSecurity>
  <Lines>364</Lines>
  <Paragraphs>102</Paragraphs>
  <ScaleCrop>false</ScaleCrop>
  <Company>Microsoft</Company>
  <LinksUpToDate>false</LinksUpToDate>
  <CharactersWithSpaces>51370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2023-04-03T06:30:00Z</cp:lastPrinted>
  <dcterms:created xsi:type="dcterms:W3CDTF">2024-01-31T22:34:00Z</dcterms:created>
  <dcterms:modified xsi:type="dcterms:W3CDTF">2024-11-18T06:26:00Z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486566E9466E48DAB48BA9210DE399CB_13</vt:lpwstr>
  </property>
</Properties>
</file>