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03" w:rsidRPr="005A2D03" w:rsidRDefault="005A2D03" w:rsidP="005A2D03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5A2D03" w:rsidRPr="005A2D03" w:rsidRDefault="005A2D03" w:rsidP="005A2D03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A2D03" w:rsidRPr="005A2D03" w:rsidRDefault="005A2D03" w:rsidP="005A2D03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ФЕДЕРАЛЬНОЕ ГОСУДАРСТВЕННОЕ БЮДЖЕТНОЕ </w:t>
      </w:r>
    </w:p>
    <w:p w:rsidR="005A2D03" w:rsidRPr="005A2D03" w:rsidRDefault="005A2D03" w:rsidP="005A2D03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5A2D03" w:rsidRPr="005A2D03" w:rsidRDefault="005A2D03" w:rsidP="005A2D03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C43242" w:rsidRPr="005A2D03" w:rsidRDefault="005A2D03" w:rsidP="005A2D03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 МАТУСОВСКОГО»</w:t>
      </w:r>
    </w:p>
    <w:p w:rsidR="00C43242" w:rsidRPr="005A2D03" w:rsidRDefault="00C4324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3242" w:rsidRPr="005A2D03" w:rsidRDefault="00C4324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3242" w:rsidRDefault="00C4324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A2D03" w:rsidRPr="005A2D03" w:rsidRDefault="005A2D03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3242" w:rsidRPr="005A2D03" w:rsidRDefault="00C27ABF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Кафедра станковой живописи</w:t>
      </w:r>
    </w:p>
    <w:p w:rsidR="00C43242" w:rsidRPr="005A2D03" w:rsidRDefault="00C4324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C43242" w:rsidRDefault="00C43242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A2D03" w:rsidRDefault="005A2D03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A2D03" w:rsidRDefault="005A2D03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5A2D03" w:rsidRPr="005A2D03" w:rsidRDefault="005A2D03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43242" w:rsidRPr="005A2D03" w:rsidRDefault="00C4324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3242" w:rsidRPr="005A2D03" w:rsidRDefault="00C4324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3242" w:rsidRPr="005A2D03" w:rsidRDefault="00C4324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3242" w:rsidRPr="005A2D03" w:rsidRDefault="00C4324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3242" w:rsidRPr="005A2D03" w:rsidRDefault="00C4324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3242" w:rsidRPr="005A2D03" w:rsidRDefault="00C27ABF" w:rsidP="005A2D03">
      <w:pPr>
        <w:tabs>
          <w:tab w:val="left" w:pos="949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РАБОЧАЯ ПРОГРАММА УЧЕБНОЙ ДИСЦИПЛИНЫ</w:t>
      </w:r>
    </w:p>
    <w:p w:rsidR="00C43242" w:rsidRDefault="00C27ABF">
      <w:pPr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КАТЕХИЗИС</w:t>
      </w:r>
    </w:p>
    <w:p w:rsidR="005A2D03" w:rsidRPr="005A2D03" w:rsidRDefault="005A2D03">
      <w:pPr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A2D03" w:rsidRPr="005A2D03" w:rsidRDefault="005A2D03" w:rsidP="005A2D0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Уровень высшего образования –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бакалавриат</w:t>
      </w:r>
      <w:proofErr w:type="spellEnd"/>
    </w:p>
    <w:p w:rsidR="005A2D03" w:rsidRPr="005A2D03" w:rsidRDefault="005A2D03" w:rsidP="005A2D0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Направление подготовки – 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50.03.02. Изящные искусства</w:t>
      </w:r>
      <w:r w:rsidRPr="005A2D03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</w:p>
    <w:p w:rsidR="005A2D03" w:rsidRPr="005A2D03" w:rsidRDefault="005A2D03" w:rsidP="005A2D0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Профиль – 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Художественно-историческая живопись,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</w:p>
    <w:p w:rsidR="005A2D03" w:rsidRPr="005A2D03" w:rsidRDefault="005A2D03" w:rsidP="005A2D0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Форма обучения – 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:rsidR="00C43242" w:rsidRPr="005A2D03" w:rsidRDefault="005A2D03" w:rsidP="005A2D03">
      <w:pPr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D03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г.</w:t>
      </w:r>
    </w:p>
    <w:p w:rsidR="00C43242" w:rsidRPr="005A2D03" w:rsidRDefault="00C4324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43242" w:rsidRPr="005A2D03" w:rsidRDefault="00C4324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43242" w:rsidRPr="005A2D03" w:rsidRDefault="00C4324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43242" w:rsidRPr="005A2D03" w:rsidRDefault="00C4324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43242" w:rsidRPr="005A2D03" w:rsidRDefault="00C4324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43242" w:rsidRPr="005A2D03" w:rsidRDefault="00C4324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43242" w:rsidRPr="005A2D03" w:rsidRDefault="00C4324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43242" w:rsidRPr="005A2D03" w:rsidRDefault="00C43242" w:rsidP="005A2D03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5A2D03" w:rsidRPr="005A2D03" w:rsidRDefault="005A2D0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50A79" w:rsidRPr="005A2D03" w:rsidRDefault="005A2D03" w:rsidP="00C50A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5A2D0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</w:t>
      </w:r>
      <w:r w:rsidRPr="005A2D03">
        <w:rPr>
          <w:rFonts w:ascii="Times New Roman" w:eastAsia="Calibri" w:hAnsi="Times New Roman" w:cs="Times New Roman"/>
          <w:lang w:val="ru-RU" w:eastAsia="ar-SA"/>
        </w:rPr>
        <w:t xml:space="preserve"> </w:t>
      </w:r>
      <w:r w:rsidR="006C2429" w:rsidRPr="005A2D03">
        <w:rPr>
          <w:rFonts w:ascii="Times New Roman" w:eastAsia="Calibri" w:hAnsi="Times New Roman" w:cs="Times New Roman"/>
          <w:lang w:val="ru-RU" w:eastAsia="ar-SA"/>
        </w:rPr>
        <w:t>2024</w:t>
      </w:r>
    </w:p>
    <w:p w:rsidR="00C43242" w:rsidRPr="005A2D03" w:rsidRDefault="005A2D03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</w:t>
      </w:r>
      <w:proofErr w:type="gram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</w:r>
      <w:r w:rsidR="00C27ABF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C43242" w:rsidRPr="005A2D03" w:rsidRDefault="00C4324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43242" w:rsidRPr="005A2D03" w:rsidRDefault="00C27AB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Программу разработал Д.А. Левченков, </w:t>
      </w:r>
      <w:r w:rsidRPr="005A2D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доцент 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кафедры </w:t>
      </w:r>
      <w:r w:rsidRPr="005A2D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станковой живописи.</w:t>
      </w:r>
    </w:p>
    <w:p w:rsidR="00C43242" w:rsidRPr="005A2D03" w:rsidRDefault="00C4324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A2D03" w:rsidRPr="005A2D03" w:rsidRDefault="005A2D03" w:rsidP="005A2D0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Рассмотрено на заседании кафедры станковой живописи (Академия Матусовского)</w:t>
      </w:r>
    </w:p>
    <w:p w:rsidR="005A2D03" w:rsidRPr="005A2D03" w:rsidRDefault="005A2D03" w:rsidP="005A2D0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A2D03" w:rsidRPr="005A2D03" w:rsidRDefault="005A2D03" w:rsidP="005A2D0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1 от 26.08.2024 г. </w:t>
      </w:r>
    </w:p>
    <w:p w:rsidR="005A2D03" w:rsidRPr="005A2D03" w:rsidRDefault="005A2D03" w:rsidP="005A2D0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A2D03" w:rsidRPr="005A2D03" w:rsidRDefault="005A2D03" w:rsidP="005A2D0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43242" w:rsidRPr="005A2D03" w:rsidRDefault="005A2D03" w:rsidP="005A2D03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Заведующий кафедрой        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                                              О. Н. Безуглый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27ABF" w:rsidRPr="005A2D03">
        <w:rPr>
          <w:lang w:val="ru-RU"/>
        </w:rPr>
        <w:br w:type="page"/>
      </w:r>
    </w:p>
    <w:p w:rsidR="00C43242" w:rsidRPr="005A2D03" w:rsidRDefault="00C27ABF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«Катехизис» </w:t>
      </w:r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является обязательной частью дисциплин ОПОП ФГОС </w:t>
      </w:r>
      <w:proofErr w:type="gramStart"/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</w:t>
      </w:r>
      <w:proofErr w:type="gramEnd"/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(уровень </w:t>
      </w:r>
      <w:proofErr w:type="spellStart"/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бакалавриата</w:t>
      </w:r>
      <w:proofErr w:type="spellEnd"/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адресована студентам 1 курса (1 семестр) направления подготовки </w:t>
      </w:r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 Академии Матусовского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Дисциплина реализуется кафедрой станковой живописи.</w:t>
      </w: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имеет предшествующие логические и содержательно-методические связи с широким спектром дисциплин социально-культурного и </w:t>
      </w:r>
      <w:r w:rsidR="00C50A79" w:rsidRPr="005A2D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профессионального </w:t>
      </w:r>
      <w:r w:rsidR="00C50A79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направлений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Курс «Катехизис» изучает широкий круг вопросов, связанных с изучением основ православной веры как теоретической основы дальнейшей практической деятельности.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устная (устный опрос, защита письменной работы, доклад по результатам самостоятельной работы и т. п.);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gram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письменная</w:t>
      </w:r>
      <w:proofErr w:type="gram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(письменный опрос, выполнение практических заданий и т. д.).</w:t>
      </w: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итоговый контроль в форме </w:t>
      </w:r>
      <w:r w:rsidRPr="005A2D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зачета.</w:t>
      </w: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Общая трудоемкость освоения дисциплины составляет </w:t>
      </w:r>
      <w:r w:rsidRPr="005A2D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2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зачетных</w:t>
      </w:r>
      <w:proofErr w:type="gram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единицы, </w:t>
      </w:r>
      <w:r w:rsidRPr="005A2D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72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часа. Программой дисциплины предусмотрены для очной формы обучения лекционные занятия –</w:t>
      </w:r>
      <w:r w:rsidRPr="005A2D03">
        <w:rPr>
          <w:rFonts w:ascii="Times New Roman" w:eastAsia="Times New Roman" w:hAnsi="Times New Roman" w:cs="Times New Roman"/>
          <w:sz w:val="24"/>
          <w:szCs w:val="24"/>
          <w:highlight w:val="darkYellow"/>
          <w:lang w:val="ru-RU" w:eastAsia="ar-SA"/>
        </w:rPr>
        <w:t xml:space="preserve"> </w:t>
      </w:r>
      <w:r w:rsidRPr="005A2D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16 часов</w:t>
      </w:r>
      <w:r w:rsidRPr="005A2D03">
        <w:rPr>
          <w:rFonts w:ascii="Times New Roman" w:eastAsia="Times New Roman" w:hAnsi="Times New Roman" w:cs="Times New Roman"/>
          <w:color w:val="C9211E"/>
          <w:sz w:val="24"/>
          <w:szCs w:val="24"/>
          <w:lang w:val="ru-RU" w:eastAsia="ar-SA"/>
        </w:rPr>
        <w:t xml:space="preserve"> </w:t>
      </w:r>
      <w:r w:rsidRPr="005A2D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 1 семестре, практические занятия – 14 часов в 1 семестре, самостоятельная работа – 42 часа в 1 семестре.</w:t>
      </w:r>
    </w:p>
    <w:p w:rsidR="00C43242" w:rsidRPr="005A2D03" w:rsidRDefault="00C43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C43242" w:rsidRPr="005A2D03" w:rsidRDefault="00C27ABF">
      <w:pPr>
        <w:numPr>
          <w:ilvl w:val="0"/>
          <w:numId w:val="1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ЦЕЛЬ И ЗАДАЧИ ИЗУЧЕНИЯ ДИСЦИПЛИНЫ</w:t>
      </w:r>
    </w:p>
    <w:p w:rsidR="00C43242" w:rsidRPr="005A2D03" w:rsidRDefault="00C27ABF">
      <w:pPr>
        <w:spacing w:after="0" w:line="240" w:lineRule="auto"/>
        <w:ind w:firstLine="567"/>
        <w:jc w:val="both"/>
        <w:rPr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t>Цель преподавания дисциплины:</w:t>
      </w:r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 дать студенту начальные представления об основных истинах православия, содержащихся в Священном Писании и Священном Предании.</w:t>
      </w:r>
    </w:p>
    <w:p w:rsidR="00C43242" w:rsidRPr="005A2D03" w:rsidRDefault="00C43242">
      <w:pPr>
        <w:spacing w:after="0" w:line="240" w:lineRule="auto"/>
        <w:ind w:firstLine="567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t>Задачи изучения дисциплины</w:t>
      </w:r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43242" w:rsidRPr="005A2D03" w:rsidRDefault="00C27ABF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уяснение основных истин христианской веры;</w:t>
      </w:r>
    </w:p>
    <w:p w:rsidR="00C43242" w:rsidRPr="005A2D03" w:rsidRDefault="00C27ABF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получение представлений об основных отличиях православного вероучения от вероучения иных конфессий;</w:t>
      </w:r>
    </w:p>
    <w:p w:rsidR="00C43242" w:rsidRPr="005A2D03" w:rsidRDefault="00C27ABF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заложить основы православного мировоззрения и мировосприятия;</w:t>
      </w:r>
    </w:p>
    <w:p w:rsidR="00C43242" w:rsidRPr="005A2D03" w:rsidRDefault="00C27ABF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развить</w:t>
      </w:r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 умение истолковывать библейский текст в духе и </w:t>
      </w:r>
      <w:r w:rsidR="00C50A79" w:rsidRPr="005A2D03">
        <w:rPr>
          <w:rFonts w:ascii="Times New Roman" w:hAnsi="Times New Roman" w:cs="Times New Roman"/>
          <w:sz w:val="24"/>
          <w:szCs w:val="24"/>
          <w:lang w:val="ru-RU"/>
        </w:rPr>
        <w:t>традиции Православной</w:t>
      </w:r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 Церкви;</w:t>
      </w:r>
    </w:p>
    <w:p w:rsidR="00C43242" w:rsidRPr="005A2D03" w:rsidRDefault="00C27ABF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определение основных направлений дальнейшего изучения богословских дисциплин.</w:t>
      </w:r>
    </w:p>
    <w:p w:rsidR="00C43242" w:rsidRDefault="00C43242" w:rsidP="005A2D03">
      <w:pPr>
        <w:spacing w:after="0" w:line="240" w:lineRule="auto"/>
        <w:jc w:val="both"/>
        <w:rPr>
          <w:lang w:val="ru-RU"/>
        </w:rPr>
      </w:pPr>
    </w:p>
    <w:p w:rsidR="005A2D03" w:rsidRPr="005A2D03" w:rsidRDefault="005A2D03" w:rsidP="005A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27ABF">
      <w:pPr>
        <w:pStyle w:val="af5"/>
        <w:numPr>
          <w:ilvl w:val="0"/>
          <w:numId w:val="18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5A2D0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МЕСТО ДИСЦИПЛИНЫ В СТРУКТУРЕ ООП </w:t>
      </w:r>
      <w:proofErr w:type="gramStart"/>
      <w:r w:rsidRPr="005A2D03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ВО</w:t>
      </w:r>
      <w:proofErr w:type="gramEnd"/>
    </w:p>
    <w:p w:rsidR="00C43242" w:rsidRPr="005A2D03" w:rsidRDefault="00C27ABF">
      <w:pPr>
        <w:tabs>
          <w:tab w:val="left" w:pos="1080"/>
        </w:tabs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sz w:val="24"/>
          <w:lang w:val="ru-RU"/>
        </w:rPr>
        <w:t>Курс входит в б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лок базовых дисциплин</w:t>
      </w:r>
      <w:r w:rsidRPr="005A2D03">
        <w:rPr>
          <w:rFonts w:ascii="Times New Roman" w:hAnsi="Times New Roman" w:cs="Times New Roman"/>
          <w:sz w:val="24"/>
          <w:lang w:val="ru-RU"/>
        </w:rPr>
        <w:t xml:space="preserve"> подготовки студентов по направлению подготовки 50.03.02 Изящные искусства.</w:t>
      </w:r>
    </w:p>
    <w:p w:rsidR="00C43242" w:rsidRPr="005A2D03" w:rsidRDefault="00C27ABF">
      <w:pPr>
        <w:tabs>
          <w:tab w:val="left" w:pos="1080"/>
        </w:tabs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sz w:val="24"/>
          <w:lang w:val="ru-RU"/>
        </w:rPr>
        <w:t>Основывается на базе дисциплин: «Библейская история»</w:t>
      </w:r>
      <w:r w:rsidRPr="005A2D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3242" w:rsidRPr="005A2D03" w:rsidRDefault="00C27ABF">
      <w:pPr>
        <w:tabs>
          <w:tab w:val="left" w:pos="1080"/>
        </w:tabs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Является основой для изучения следующих дисциплин: «</w:t>
      </w:r>
      <w:r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Иконография», «</w:t>
      </w:r>
      <w:proofErr w:type="spellStart"/>
      <w:r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Иконописание</w:t>
      </w:r>
      <w:proofErr w:type="spellEnd"/>
      <w:r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Литургика</w:t>
      </w:r>
      <w:proofErr w:type="spellEnd"/>
      <w:r w:rsidR="00C50A79"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C43242" w:rsidRDefault="00C432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2D03" w:rsidRDefault="005A2D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2D03" w:rsidRDefault="005A2D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2D03" w:rsidRDefault="005A2D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2D03" w:rsidRDefault="005A2D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2D03" w:rsidRDefault="005A2D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2D03" w:rsidRPr="005A2D03" w:rsidRDefault="005A2D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27ABF">
      <w:pPr>
        <w:pStyle w:val="af5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ТРЕБОВАНИЯ К РЕЗУЛЬТАТАМ ОСВОЕНИЯ ДИСЦИПЛИНЫ</w:t>
      </w: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5A2D0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proofErr w:type="gramEnd"/>
      <w:r w:rsidRPr="005A2D0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направления подготовки </w:t>
      </w:r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иконописание</w:t>
      </w:r>
      <w:proofErr w:type="spellEnd"/>
      <w:r w:rsidR="005A2D03" w:rsidRPr="005A2D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ПК-4; ПК-6</w:t>
      </w:r>
    </w:p>
    <w:p w:rsidR="00C43242" w:rsidRPr="005A2D03" w:rsidRDefault="00C43242" w:rsidP="005A2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Профессиональные компетенции (ПК):</w:t>
      </w:r>
    </w:p>
    <w:tbl>
      <w:tblPr>
        <w:tblW w:w="4888" w:type="pct"/>
        <w:tblInd w:w="109" w:type="dxa"/>
        <w:tblLook w:val="04A0" w:firstRow="1" w:lastRow="0" w:firstColumn="1" w:lastColumn="0" w:noHBand="0" w:noVBand="1"/>
      </w:tblPr>
      <w:tblGrid>
        <w:gridCol w:w="1661"/>
        <w:gridCol w:w="3182"/>
        <w:gridCol w:w="4653"/>
      </w:tblGrid>
      <w:tr w:rsidR="005A2D03" w:rsidRPr="005A2D03" w:rsidTr="005A2D03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03" w:rsidRPr="005A2D03" w:rsidRDefault="005A2D03" w:rsidP="005A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 компетенции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03" w:rsidRPr="005A2D03" w:rsidRDefault="005A2D03" w:rsidP="005A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D03" w:rsidRPr="005A2D03" w:rsidRDefault="005A2D03" w:rsidP="005A2D03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5A2D03" w:rsidRPr="005A2D03" w:rsidTr="005A2D03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03" w:rsidRPr="005A2D03" w:rsidRDefault="005A2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A2D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ПК-4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03" w:rsidRPr="005A2D03" w:rsidRDefault="005A2D03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A2D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способность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03" w:rsidRPr="005A2D03" w:rsidRDefault="005A2D03" w:rsidP="005A2D0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2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Знать:</w:t>
            </w:r>
          </w:p>
          <w:p w:rsidR="005A2D03" w:rsidRDefault="005A2D03" w:rsidP="005A2D03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главный </w:t>
            </w:r>
            <w:proofErr w:type="spellStart"/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вероучительный</w:t>
            </w:r>
            <w:proofErr w:type="spellEnd"/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 Православной Церкви («Символ веры») с переводом с языка символов и символических формул на язык школьного богословия;</w:t>
            </w:r>
          </w:p>
          <w:p w:rsidR="005A2D03" w:rsidRPr="005A2D03" w:rsidRDefault="005A2D03" w:rsidP="005A2D0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2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Уметь:</w:t>
            </w:r>
          </w:p>
          <w:p w:rsidR="005A2D03" w:rsidRPr="005A2D03" w:rsidRDefault="005A2D03" w:rsidP="005A2D0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у слушателей представление о чрезвычайной важности и необходимости Священного Писания и Священного Предания Церкви в качестве источника христианского православного богословия;</w:t>
            </w:r>
          </w:p>
          <w:p w:rsidR="005A2D03" w:rsidRDefault="005A2D03" w:rsidP="005A2D03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передать правильное, находящееся в согласии со Священным Преданием Церкви, истолкование Символа веры;</w:t>
            </w:r>
          </w:p>
          <w:p w:rsidR="005A2D03" w:rsidRPr="005A2D03" w:rsidRDefault="005A2D03" w:rsidP="005A2D0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2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5A2D03" w:rsidRPr="005A2D03" w:rsidRDefault="005A2D03" w:rsidP="005A2D0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 работы с научной литературой и источниками в библиотеках, архивах и сети Интернет;</w:t>
            </w:r>
          </w:p>
          <w:p w:rsidR="005A2D03" w:rsidRPr="005A2D03" w:rsidRDefault="005A2D03" w:rsidP="005A2D03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 практического применения основ христианского вероучения в жизни, прежде всего, в деле православной миссии;</w:t>
            </w:r>
          </w:p>
        </w:tc>
      </w:tr>
      <w:tr w:rsidR="005A2D03" w:rsidRPr="005A2D03" w:rsidTr="005A2D03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03" w:rsidRPr="005A2D03" w:rsidRDefault="005A2D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A2D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ПК-6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03" w:rsidRPr="005A2D03" w:rsidRDefault="005A2D03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A2D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способность к пониманию и постановке профессиональных задач в рамках своей творческой деятельности </w:t>
            </w:r>
          </w:p>
        </w:tc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03" w:rsidRPr="005A2D03" w:rsidRDefault="005A2D03" w:rsidP="005A2D03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2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Знать:</w:t>
            </w:r>
          </w:p>
          <w:p w:rsidR="005A2D03" w:rsidRPr="005A2D03" w:rsidRDefault="005A2D03" w:rsidP="005A2D0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принципы православного богословия;</w:t>
            </w:r>
          </w:p>
          <w:p w:rsidR="005A2D03" w:rsidRPr="005A2D03" w:rsidRDefault="005A2D03" w:rsidP="005A2D0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христианского православного богословия.</w:t>
            </w:r>
          </w:p>
          <w:p w:rsidR="005A2D03" w:rsidRPr="005A2D03" w:rsidRDefault="005A2D03" w:rsidP="005A2D0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2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Уметь:</w:t>
            </w:r>
          </w:p>
          <w:p w:rsidR="005A2D03" w:rsidRPr="005A2D03" w:rsidRDefault="005A2D03" w:rsidP="005A2D03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рассмотреть и передать правильное понимание нравоучительных истин, устанавливающих круг нравственных обязанностей человека по отношению к Богу, самому себе и к себе подобным;</w:t>
            </w:r>
          </w:p>
          <w:p w:rsidR="005A2D03" w:rsidRDefault="005A2D03" w:rsidP="005A2D03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источниками информации</w:t>
            </w:r>
          </w:p>
          <w:p w:rsidR="005A2D03" w:rsidRPr="005A2D03" w:rsidRDefault="005A2D03" w:rsidP="005A2D03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A2D0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5A2D03" w:rsidRPr="005A2D03" w:rsidRDefault="008D7114" w:rsidP="008D7114">
            <w:pPr>
              <w:tabs>
                <w:tab w:val="left" w:pos="11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5A2D03"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навыками проверки доброкачественности духовного опыта своего и других.</w:t>
            </w:r>
          </w:p>
        </w:tc>
      </w:tr>
    </w:tbl>
    <w:p w:rsidR="00C43242" w:rsidRPr="005A2D03" w:rsidRDefault="00C43242">
      <w:pPr>
        <w:spacing w:after="0"/>
        <w:ind w:right="-142" w:firstLine="709"/>
        <w:jc w:val="both"/>
        <w:rPr>
          <w:color w:val="000000"/>
          <w:lang w:val="ru-RU"/>
        </w:rPr>
      </w:pPr>
    </w:p>
    <w:p w:rsidR="00C43242" w:rsidRPr="005A2D03" w:rsidRDefault="00C43242">
      <w:pPr>
        <w:pStyle w:val="af5"/>
        <w:shd w:val="clear" w:color="auto" w:fill="FFFFFF"/>
        <w:tabs>
          <w:tab w:val="left" w:pos="1134"/>
        </w:tabs>
        <w:spacing w:after="0" w:line="240" w:lineRule="auto"/>
        <w:ind w:left="1287"/>
        <w:jc w:val="both"/>
        <w:rPr>
          <w:lang w:val="ru-RU"/>
        </w:rPr>
      </w:pPr>
    </w:p>
    <w:p w:rsidR="00C43242" w:rsidRPr="008D7114" w:rsidRDefault="00C43242" w:rsidP="008D711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3242" w:rsidRPr="005A2D03" w:rsidRDefault="00C27ABF">
      <w:pPr>
        <w:pStyle w:val="af5"/>
        <w:numPr>
          <w:ilvl w:val="0"/>
          <w:numId w:val="20"/>
        </w:numPr>
        <w:ind w:right="282"/>
        <w:jc w:val="center"/>
        <w:rPr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5A2D0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Структура учебной дисциплины</w:t>
      </w:r>
    </w:p>
    <w:p w:rsidR="00C43242" w:rsidRPr="005A2D03" w:rsidRDefault="00C43242">
      <w:pPr>
        <w:spacing w:after="0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1134"/>
        <w:gridCol w:w="992"/>
      </w:tblGrid>
      <w:tr w:rsidR="00C43242" w:rsidRPr="005A2D03" w:rsidTr="008D7114">
        <w:trPr>
          <w:cantSplit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242" w:rsidRPr="005A2D03" w:rsidRDefault="00C27ABF">
            <w:pPr>
              <w:widowControl w:val="0"/>
              <w:spacing w:after="0" w:line="48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  <w:t>Названия разделов и тем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widowControl w:val="0"/>
              <w:spacing w:after="0" w:line="48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  <w:t>Количество часов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rPr>
                <w:lang w:val="ru-RU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  <w:t>очная форма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rPr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bidi="hi-IN"/>
              </w:rPr>
              <w:t>в том числе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</w:pPr>
            <w:proofErr w:type="gramStart"/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</w:pPr>
            <w:proofErr w:type="spellStart"/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  <w:t>с.р</w:t>
            </w:r>
            <w:proofErr w:type="spellEnd"/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  <w:t>.</w:t>
            </w:r>
          </w:p>
        </w:tc>
      </w:tr>
      <w:tr w:rsidR="00C43242" w:rsidRPr="005A2D03" w:rsidTr="008D7114">
        <w:trPr>
          <w:cantSplit/>
          <w:trHeight w:val="18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widowControl w:val="0"/>
              <w:spacing w:after="0" w:line="240" w:lineRule="auto"/>
              <w:contextualSpacing/>
              <w:jc w:val="center"/>
              <w:rPr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ru-RU"/>
              </w:rPr>
              <w:t>Раздел I. Введение</w:t>
            </w: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/>
              </w:rPr>
              <w:t>.</w:t>
            </w:r>
          </w:p>
        </w:tc>
      </w:tr>
      <w:tr w:rsidR="008D7114" w:rsidRPr="005A2D03" w:rsidTr="008D7114">
        <w:trPr>
          <w:cantSplit/>
          <w:trHeight w:val="18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 w:rsidP="00C50A79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5A2D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1. </w:t>
            </w:r>
            <w:r w:rsidRPr="005A2D0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bidi="hi-IN"/>
              </w:rPr>
              <w:t>Понятие о предмете «Катехизис»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yellow"/>
                <w:lang w:val="ru-RU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C43242" w:rsidRPr="005A2D03" w:rsidTr="008D7114">
        <w:trPr>
          <w:cantSplit/>
          <w:trHeight w:val="18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highlight w:val="white"/>
                <w:lang w:val="ru-RU"/>
              </w:rPr>
              <w:t>Раздел II. Понятие о божественном откровении</w:t>
            </w: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:rsidR="008D7114" w:rsidRPr="005A2D03" w:rsidTr="008D7114">
        <w:trPr>
          <w:cantSplit/>
          <w:trHeight w:val="18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2. Виды откровения.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3. Понятие о Священном Писании и Священном Предании.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4. Божественное Откровение и Церковь.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C43242" w:rsidRPr="005A2D03" w:rsidTr="008D7114">
        <w:trPr>
          <w:cantSplit/>
        </w:trPr>
        <w:tc>
          <w:tcPr>
            <w:tcW w:w="93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highlight w:val="white"/>
                <w:lang w:val="ru-RU"/>
              </w:rPr>
              <w:t>Раздел III. Толкование на символ веры</w:t>
            </w: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5. Символ веры и Вселенские Соборы.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  <w:trHeight w:val="28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6 Первый член Символа веры.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7 Свойства Божии.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8. Догмат о Пресвятой Троице.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9. Бог как Творец мира.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 xml:space="preserve">Тема 10. </w:t>
            </w:r>
            <w:proofErr w:type="spellStart"/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Предведение</w:t>
            </w:r>
            <w:proofErr w:type="spellEnd"/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 xml:space="preserve">, предопределение и Промысл </w:t>
            </w:r>
            <w:proofErr w:type="gramStart"/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Божий</w:t>
            </w:r>
            <w:proofErr w:type="gramEnd"/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11. Второй член Символа веры.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tabs>
                <w:tab w:val="left" w:pos="7950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12. Третий член Символа веры. Грехопадение прародителей.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13. Православное учение о Лице Господа Иисуса Христа.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14. Учение о спасении.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15. Четвертый член Символа веры. Крестная жертва Христа.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16. Пятый член Символа веры.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17. Шестой член Символа Веры.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18. Седьмой член Символа веры.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19. Восьмой член Символа веры. Учение о Святом Духе.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20. Девятый член Символа веры. Учение о Церкви Христовой.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21. Десятый член Символа веры. Учение о церковных таинствах.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22. Одиннадцатый член Символа веры. Воскресение мертвых.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lastRenderedPageBreak/>
              <w:t>Тема 23. Двенадцатый член Символа веры. Жизнь будущего века.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C43242" w:rsidRPr="005A2D03" w:rsidTr="008D7114">
        <w:trPr>
          <w:cantSplit/>
        </w:trPr>
        <w:tc>
          <w:tcPr>
            <w:tcW w:w="93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highlight w:val="white"/>
                <w:lang w:val="ru-RU"/>
              </w:rPr>
              <w:t>Раздел IV. Учение о христианской жизни</w:t>
            </w: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24. Молитва Господня.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25. Заповеди блаженства.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</w:pPr>
            <w:r w:rsidRPr="005A2D0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highlight w:val="white"/>
                <w:lang w:val="ru-RU"/>
              </w:rPr>
              <w:t>Тема 26. Заповеди декалога.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white"/>
                <w:lang w:val="ru-RU" w:bidi="hi-IN"/>
              </w:rPr>
              <w:t>2</w:t>
            </w:r>
          </w:p>
        </w:tc>
      </w:tr>
      <w:tr w:rsidR="008D7114" w:rsidRPr="005A2D03" w:rsidTr="008D7114">
        <w:trPr>
          <w:cantSplit/>
          <w:trHeight w:val="36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14" w:rsidRPr="005A2D03" w:rsidRDefault="008D7114" w:rsidP="00C50A7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highlight w:val="white"/>
                <w:lang w:val="ru-RU" w:bidi="hi-IN"/>
              </w:rPr>
            </w:pPr>
            <w:r w:rsidRPr="005A2D0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highlight w:val="white"/>
                <w:lang w:val="ru-RU" w:bidi="hi-IN"/>
              </w:rPr>
              <w:t>Всего часов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val="ru-RU"/>
              </w:rPr>
            </w:pPr>
            <w:r w:rsidRPr="005A2D03">
              <w:rPr>
                <w:rFonts w:ascii="Times New Roman" w:hAnsi="Times New Roman"/>
                <w:highlight w:val="white"/>
                <w:lang w:val="ru-RU"/>
              </w:rPr>
              <w:t>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val="ru-RU"/>
              </w:rPr>
            </w:pPr>
            <w:r w:rsidRPr="005A2D03">
              <w:rPr>
                <w:rFonts w:ascii="Times New Roman" w:hAnsi="Times New Roman"/>
                <w:highlight w:val="white"/>
                <w:lang w:val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val="ru-RU"/>
              </w:rPr>
            </w:pPr>
            <w:r w:rsidRPr="005A2D03">
              <w:rPr>
                <w:rFonts w:ascii="Times New Roman" w:hAnsi="Times New Roman"/>
                <w:highlight w:val="white"/>
                <w:lang w:val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14" w:rsidRPr="005A2D03" w:rsidRDefault="008D71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val="ru-RU"/>
              </w:rPr>
            </w:pPr>
            <w:r w:rsidRPr="005A2D03">
              <w:rPr>
                <w:rFonts w:ascii="Times New Roman" w:hAnsi="Times New Roman"/>
                <w:highlight w:val="white"/>
                <w:lang w:val="ru-RU"/>
              </w:rPr>
              <w:t>42</w:t>
            </w:r>
          </w:p>
        </w:tc>
      </w:tr>
    </w:tbl>
    <w:p w:rsidR="00C43242" w:rsidRPr="005A2D03" w:rsidRDefault="00C43242">
      <w:pPr>
        <w:tabs>
          <w:tab w:val="left" w:pos="0"/>
          <w:tab w:val="left" w:pos="567"/>
        </w:tabs>
        <w:spacing w:after="0" w:line="240" w:lineRule="auto"/>
        <w:ind w:left="12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43242">
      <w:pPr>
        <w:pStyle w:val="af5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3242" w:rsidRPr="005A2D03" w:rsidRDefault="00C27ABF">
      <w:pPr>
        <w:pStyle w:val="af5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</w:t>
      </w: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b/>
          <w:bCs/>
          <w:sz w:val="24"/>
          <w:lang w:val="ru-RU"/>
        </w:rPr>
        <w:t xml:space="preserve">Раздел 1. Введение </w:t>
      </w:r>
    </w:p>
    <w:p w:rsidR="00C43242" w:rsidRPr="005A2D03" w:rsidRDefault="00C27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Тема 1.1. Понятие о предмете «Катехизис».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Творения святых отцов, знакомящие с основами христианской веры, и прочая литература по курсу. Что такое вера. Интеллектуальная вера. Вера и верность. Вера и доверие. Значение разума в религиозной жизни. Необходимость знания основ христианского вероучения. Понятие о богословии. Богословские дисциплины. Понятие о ереси.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t>Раздел 2. Понятие о божественном откровении</w:t>
      </w:r>
    </w:p>
    <w:p w:rsidR="00C43242" w:rsidRPr="005A2D03" w:rsidRDefault="00C27A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2.1. Виды откровения.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Два пути естественного откровения. Сверхъестественное откровение. Универсальный характер новозаветного Откровения и его полнота.</w:t>
      </w:r>
    </w:p>
    <w:p w:rsidR="00C43242" w:rsidRPr="005A2D03" w:rsidRDefault="00C43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3.</w:t>
      </w:r>
      <w:r w:rsidR="00C50A79"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Понятие</w:t>
      </w: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 Священном Писании и Священном </w:t>
      </w:r>
      <w:r w:rsidR="00C50A79"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Предании.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Три уровня Священного Предания. Понятие о Священном Писании. Библия.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Богодухновенность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Священного Писания. Канон книг Священного Писания. Правила чтения Священного Писания. Священное Писание как форма Священного Предания. Другие формы Священного Предания.</w:t>
      </w:r>
    </w:p>
    <w:p w:rsidR="00C43242" w:rsidRPr="005A2D03" w:rsidRDefault="00C43242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4.1. Божественное Откровение и Церковь.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Церковь – хранительница Священного Предания. Церковь – единственная верная истолковательница Священного Писания. Что значит - изучать Предание?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3. Толкование на символ веры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5.1. Символ веры и Вселенские Соборы.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символе. Краткая история символов веры. Никео-Цареградский Символ, структура и содержание. Понятие о Вселенских соборах. Основные решения Вселенских соборов. Понятия догмата и частного богословского мнения.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6. Первый член Символа веры.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Учение о единстве существа Божия. О возможности познания Бога. Исповедание веры. О единстве существа Божия. Невозможность познания Божественной сущности, но возможность познания Бога по Его действиям (энергиям).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Нетварность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Божественных энергий.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7. Свойства Божии.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Бог есть Дух. Вечность, вездесущие и неизменяемость. Всеведение, всемогущество,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всеблаженство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благость, правда. Антропоморфизмы в Священном Писании и у святых отцов.</w:t>
      </w:r>
    </w:p>
    <w:p w:rsidR="00C43242" w:rsidRPr="005A2D03" w:rsidRDefault="00C43242">
      <w:pPr>
        <w:spacing w:after="0" w:line="240" w:lineRule="auto"/>
        <w:ind w:firstLine="709"/>
        <w:jc w:val="both"/>
        <w:rPr>
          <w:b/>
          <w:bCs/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8. Догмат о Пресвятой Троице.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Учение Священного Писания о Пресвятой Троице. История формирования догмата и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триадологические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ереси. Троичная терминология. Природные и ипостасные свойства. Различие Божественных Лиц по ипостасным свойствам. Как правильно мыслить отношения Божественных Лиц.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9. Бог как Творец мира.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христианского учения о сотворении мира, нехристианские концепции происхождения мира. Побуждение и цель творения мира. Творение ангельского мира. Ангельская иерархия. Падение части ангелов, бытие злых духов. Творение вещественного мира. Творение человека. Образ и подобие Божие в человеке. Состояние первозданного человека.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10. </w:t>
      </w:r>
      <w:proofErr w:type="spellStart"/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Предведение</w:t>
      </w:r>
      <w:proofErr w:type="spellEnd"/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предопределение и Промысл </w:t>
      </w:r>
      <w:proofErr w:type="gramStart"/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Божий</w:t>
      </w:r>
      <w:proofErr w:type="gramEnd"/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Предведение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Божие. Условный и безусловный момент в предопределении. Понятие о Промысле Божием. Значение веры в Промысл </w:t>
      </w:r>
      <w:proofErr w:type="gram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Божий</w:t>
      </w:r>
      <w:proofErr w:type="gram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Соотношение человеческой свободы и Божественной благодати в деле спасения.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11. Второй член Символа веры.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Учение Символа веры о Лице Господа Иисуса Христа. Значение имени Иисус Христос. Иисус Христос – Сын Божий в собственном смысле. Предвечное рождение Сына Божия. Иисус Христос есть Господь. Образ откровения Пресвятой Троицы в мире.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12. Третий член Символа веры. Грехопадение прародителей.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грехопадения. Последствия грехопадения. Первородный грех.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13. Православное учение о Лице Господа Иисуса Христа.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Господь Иисус Христос – «посредник между Богом и человеками» (1 Тим. 2, 5). Господь Иисус Христос – истинный Человек. Отличие Иисуса Христа от нас по человечеству. Воплощение и вочеловечение. Единство Лица Господа Иисуса Христа. Ипостасное соединение и сложная Ипостась Христа. Образ соединения двух природ во Христе (понятие о ересях –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несторианстве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монофизитстве). Следствия ипостасного соединения во Христе двух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естеств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Две воли и два действия во Христе. Пресвятая Дева Мария – Богородица.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14. Учение о спасении.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Понятия «спасение» и «искупление». Юридическая теория искупления, её отражение в «Пространном Катехизисе». Нравственная теория искупления. Православное учение об образе совершения Иисусом Христом нашего </w:t>
      </w:r>
      <w:r w:rsidR="00C50A79"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спасения.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15. Четвертый член Символа веры. Крестная жертва Христа.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Крестная жертва – центральное событие Искупления. Каким образом пострадал Сын Божий. Значение слов «при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Понтийстем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Пилате».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16. Пятый член Символа веры. 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Сошествие Христа </w:t>
      </w:r>
      <w:proofErr w:type="gram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 и Воскресение Христово. Сошествие Иисуса Христа </w:t>
      </w:r>
      <w:proofErr w:type="gram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ад. Воскресение Иисуса Христа из </w:t>
      </w:r>
      <w:r w:rsidR="00C50A79"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мертвых.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17. Шестой член Символа Веры. 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Вознесение Господне. Событие Вознесения Господня. Значение выражения «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Седяща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одесную Отца».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Тема 18. Седьмой член Символа веры. 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Второе пришествие Христово и Всеобщий суд. Неизвестность времени Второго пришествия. Признаки Второго пришествия. Образ Второго пришествия Христова. Образ и содержание Суда Христова.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19. Восьмой член Символа веры. Учение о Святом Духе.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Божественное достоинство Святого Духа. Ипостасное свойство Святого Духа. Католическое учение об 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исхождении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Святого Духа от Отца и Сына (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Filioque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Сообщение Святого Духа всем истинным христианам.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20. Девятый член Символа веры. Учение о Церкви Христовой.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Церкви Христовой. Единство Церкви. Святость Церкви. Соборность (</w:t>
      </w:r>
      <w:proofErr w:type="spellStart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кафоличность</w:t>
      </w:r>
      <w:proofErr w:type="spellEnd"/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Церкви. Апостольство Церкви. Поместные Православные Церкви. Каноническое устройство Церкви. Учение Римско-Католической Церкви о примате и о непогрешимости Папы Римского.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21. Десятый член Символа веры. Учение о церковных таинствах.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церковных таинствах. Таинство Крещения. Таинство Миропомазания. Таинство Евхаристии. Таинство Покаяния. Таинство Священства. Таинство Брака. Таинство Елеосвящения.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22.  Одиннадцатый член Символа веры. Воскресение мертвых.</w:t>
      </w: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Учение о Воскресении мертвых. Состояние душ умерших до дня всеобщего воскресения.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23. Двенадцатый член Символа веры. Жизнь будущего века.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Вечное блаженство праведников. Вечные мучения грешников.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4. Учение о христианской жизни</w:t>
      </w: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24. Молитва Господня.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молитве, виды молитвы. Общие сведения о молитве Господней. Толкование.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25. Заповеди блаженства.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заповедях блаженства. Толкование.</w:t>
      </w: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 26. Заповеди декалога.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2D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сведения о заповедях декалога. Содержание заповедей. Греховные страсти и добродетели.</w:t>
      </w:r>
    </w:p>
    <w:p w:rsidR="00C43242" w:rsidRPr="005A2D03" w:rsidRDefault="00C43242">
      <w:pPr>
        <w:spacing w:after="0" w:line="240" w:lineRule="auto"/>
        <w:ind w:firstLine="709"/>
        <w:jc w:val="both"/>
        <w:rPr>
          <w:lang w:val="ru-RU"/>
        </w:rPr>
      </w:pPr>
    </w:p>
    <w:p w:rsidR="00C43242" w:rsidRPr="005A2D03" w:rsidRDefault="00C4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43242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3242" w:rsidRPr="005A2D03" w:rsidRDefault="00C27ABF">
      <w:pPr>
        <w:pStyle w:val="af5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СОДЕРЖАНИЕ САМОСТОЯТЕЛЬНОЙ РАБОТЫ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«Катехизис» является работа над темами для самостоятельного изучения и подготовка докладов к практическим занятиям.</w:t>
      </w:r>
    </w:p>
    <w:p w:rsidR="00C43242" w:rsidRPr="005A2D03" w:rsidRDefault="00C27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gramStart"/>
      <w:r w:rsidRPr="005A2D03">
        <w:rPr>
          <w:rFonts w:ascii="Times New Roman" w:hAnsi="Times New Roman" w:cs="Times New Roman"/>
          <w:sz w:val="24"/>
          <w:szCs w:val="24"/>
          <w:lang w:val="ru-RU" w:eastAsia="en-US"/>
        </w:rPr>
        <w:t>СР</w:t>
      </w:r>
      <w:proofErr w:type="gramEnd"/>
      <w:r w:rsidRPr="005A2D03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включает следующие виды работ:</w:t>
      </w:r>
    </w:p>
    <w:p w:rsidR="00C43242" w:rsidRPr="005A2D03" w:rsidRDefault="00C27ABF">
      <w:pPr>
        <w:pStyle w:val="af5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A2D03">
        <w:rPr>
          <w:rFonts w:ascii="Times New Roman" w:hAnsi="Times New Roman" w:cs="Times New Roman"/>
          <w:sz w:val="24"/>
          <w:szCs w:val="24"/>
          <w:lang w:val="ru-RU"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C43242" w:rsidRPr="005A2D03" w:rsidRDefault="00C27ABF">
      <w:pPr>
        <w:pStyle w:val="af5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A2D03">
        <w:rPr>
          <w:rFonts w:ascii="Times New Roman" w:hAnsi="Times New Roman" w:cs="Times New Roman"/>
          <w:sz w:val="24"/>
          <w:szCs w:val="24"/>
          <w:lang w:val="ru-RU" w:eastAsia="en-US"/>
        </w:rPr>
        <w:t>поиск и обзор литературы и электронных источников информации по индивидуально заданной проблеме курса, чтение первоисточника;</w:t>
      </w:r>
    </w:p>
    <w:p w:rsidR="00C43242" w:rsidRPr="005A2D03" w:rsidRDefault="00C27ABF">
      <w:pPr>
        <w:pStyle w:val="af5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A2D03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>выполнение домашнего задания в виде подготовки презентации, доклада по изучаемой теме;</w:t>
      </w:r>
    </w:p>
    <w:p w:rsidR="00C43242" w:rsidRPr="005A2D03" w:rsidRDefault="00C27ABF">
      <w:pPr>
        <w:pStyle w:val="af5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A2D03">
        <w:rPr>
          <w:rFonts w:ascii="Times New Roman" w:hAnsi="Times New Roman" w:cs="Times New Roman"/>
          <w:sz w:val="24"/>
          <w:szCs w:val="24"/>
          <w:lang w:val="ru-RU" w:eastAsia="en-US"/>
        </w:rPr>
        <w:t>изучение материала, вынесенного на самостоятельную проработку;</w:t>
      </w:r>
    </w:p>
    <w:p w:rsidR="00C43242" w:rsidRPr="005A2D03" w:rsidRDefault="00C27ABF">
      <w:pPr>
        <w:pStyle w:val="af5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A2D03"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практическим занятиям;</w:t>
      </w:r>
    </w:p>
    <w:p w:rsidR="00C43242" w:rsidRPr="005A2D03" w:rsidRDefault="00C27ABF">
      <w:pPr>
        <w:pStyle w:val="af5"/>
        <w:numPr>
          <w:ilvl w:val="2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 w:eastAsia="en-US"/>
        </w:rPr>
        <w:t>подготовка к зачету</w:t>
      </w:r>
      <w:r w:rsidRPr="005A2D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3242" w:rsidRPr="005A2D03" w:rsidRDefault="00C4324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4324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43242">
      <w:pPr>
        <w:pStyle w:val="af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8D7114" w:rsidRDefault="00C27ABF" w:rsidP="008D7114">
      <w:pPr>
        <w:pStyle w:val="af5"/>
        <w:numPr>
          <w:ilvl w:val="1"/>
          <w:numId w:val="2"/>
        </w:numPr>
        <w:jc w:val="center"/>
        <w:rPr>
          <w:rFonts w:ascii="Times New Roman" w:hAnsi="Times New Roman" w:cs="Times New Roman"/>
          <w:b/>
          <w:caps/>
          <w:sz w:val="24"/>
          <w:szCs w:val="24"/>
          <w:highlight w:val="white"/>
          <w:lang w:val="ru-RU"/>
        </w:rPr>
      </w:pPr>
      <w:r w:rsidRPr="005A2D03">
        <w:rPr>
          <w:rFonts w:ascii="Times New Roman" w:hAnsi="Times New Roman" w:cs="Times New Roman"/>
          <w:b/>
          <w:caps/>
          <w:sz w:val="24"/>
          <w:szCs w:val="24"/>
          <w:highlight w:val="white"/>
          <w:lang w:val="ru-RU"/>
        </w:rPr>
        <w:t>Задания для контрольных работ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lang w:val="ru-RU"/>
        </w:rPr>
      </w:pPr>
      <w:r w:rsidRPr="005A2D03">
        <w:rPr>
          <w:sz w:val="24"/>
          <w:lang w:val="ru-RU"/>
        </w:rPr>
        <w:t xml:space="preserve">Контрольные работы предусмотрены для выполнения всеми студентами </w:t>
      </w:r>
      <w:r w:rsidRPr="005A2D03">
        <w:rPr>
          <w:color w:val="000000"/>
          <w:sz w:val="24"/>
          <w:lang w:val="ru-RU"/>
        </w:rPr>
        <w:t>очной</w:t>
      </w:r>
      <w:r w:rsidRPr="005A2D03">
        <w:rPr>
          <w:sz w:val="24"/>
          <w:lang w:val="ru-RU"/>
        </w:rPr>
        <w:t xml:space="preserve"> формы обучения. Контрольная работа является составной частью самостоятельной работы студента заочной формы </w:t>
      </w:r>
      <w:proofErr w:type="gramStart"/>
      <w:r w:rsidRPr="005A2D03">
        <w:rPr>
          <w:sz w:val="24"/>
          <w:lang w:val="ru-RU"/>
        </w:rPr>
        <w:t>обучения по освоению</w:t>
      </w:r>
      <w:proofErr w:type="gramEnd"/>
      <w:r w:rsidRPr="005A2D03">
        <w:rPr>
          <w:sz w:val="24"/>
          <w:lang w:val="ru-RU"/>
        </w:rPr>
        <w:t xml:space="preserve"> программы дисциплины и </w:t>
      </w:r>
      <w:r w:rsidRPr="005A2D03">
        <w:rPr>
          <w:color w:val="000000"/>
          <w:spacing w:val="2"/>
          <w:sz w:val="24"/>
          <w:lang w:val="ru-RU"/>
        </w:rPr>
        <w:t>предполагает выполнение реферативной работы, в которой студент должен на основе всего изученного мате</w:t>
      </w:r>
      <w:r w:rsidRPr="005A2D03">
        <w:rPr>
          <w:color w:val="000000"/>
          <w:spacing w:val="3"/>
          <w:sz w:val="24"/>
          <w:lang w:val="ru-RU"/>
        </w:rPr>
        <w:t>риала подробно проанализировать одну из предложенных тем.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sz w:val="24"/>
          <w:lang w:val="ru-RU"/>
        </w:rPr>
        <w:t xml:space="preserve">Реферат является важной формой самостоятельной работы студентов. В процессе его подготовки студенты должны на основе полученных знаний глубоко изучить, проанализировать какую-либо актуальную тему, научиться </w:t>
      </w:r>
      <w:proofErr w:type="gramStart"/>
      <w:r w:rsidRPr="005A2D03">
        <w:rPr>
          <w:sz w:val="24"/>
          <w:lang w:val="ru-RU"/>
        </w:rPr>
        <w:t>самостоятельно</w:t>
      </w:r>
      <w:proofErr w:type="gramEnd"/>
      <w:r w:rsidRPr="005A2D03">
        <w:rPr>
          <w:sz w:val="24"/>
          <w:lang w:val="ru-RU"/>
        </w:rPr>
        <w:t xml:space="preserve"> находить, изучать и анализировать литературные источники, делать правильные, научно обоснованные выводы, определять тенденции, перспективы развития тех или иных процессов, давать теоретические и практические рекомендации.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sz w:val="24"/>
          <w:lang w:val="ru-RU"/>
        </w:rPr>
        <w:t xml:space="preserve">Выполняя рефераты, студенты приобретают опыт работы с первоисточниками (журналами, сборниками, монографиями) и документами, учатся самостоятельно подбирать конкретный фактический материал, готовить графический и аналитический материал, логически и четко излагать свои мысли. 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sz w:val="24"/>
          <w:lang w:val="ru-RU"/>
        </w:rPr>
        <w:t>Реферат должен содержать: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sz w:val="24"/>
          <w:lang w:val="ru-RU"/>
        </w:rPr>
        <w:t>план работы;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sz w:val="24"/>
          <w:lang w:val="ru-RU"/>
        </w:rPr>
        <w:t>введение, в котором обосновывается значение и актуальность выбранной темы;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sz w:val="24"/>
          <w:lang w:val="ru-RU"/>
        </w:rPr>
        <w:t>основную часть, раскрывающую содержание темы.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sz w:val="24"/>
          <w:lang w:val="ru-RU"/>
        </w:rPr>
        <w:t>заключение, в котором излагаются выводы и предложения;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sz w:val="24"/>
          <w:lang w:val="ru-RU"/>
        </w:rPr>
        <w:t>список использованной литературы, оформленный в соответствии с требованиями стандарта.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lang w:val="ru-RU"/>
        </w:rPr>
      </w:pPr>
      <w:r w:rsidRPr="005A2D03">
        <w:rPr>
          <w:sz w:val="24"/>
          <w:lang w:val="ru-RU"/>
        </w:rPr>
        <w:t>Объем контрольной работы в виде реферата составляет не более 15-20 страниц. В конце работы приводится перечень фактически использованной литературы с указанием фамилии автора, названия, издательства, места и года издания. Вариант контрольной работы студент определяет по начальной букве своей фамилии.</w:t>
      </w:r>
    </w:p>
    <w:p w:rsidR="00C43242" w:rsidRPr="005A2D03" w:rsidRDefault="00C43242">
      <w:pPr>
        <w:pStyle w:val="af1"/>
        <w:spacing w:after="0"/>
        <w:ind w:left="0" w:firstLine="709"/>
        <w:jc w:val="both"/>
        <w:rPr>
          <w:sz w:val="24"/>
          <w:highlight w:val="yellow"/>
          <w:lang w:val="ru-RU"/>
        </w:rPr>
      </w:pPr>
    </w:p>
    <w:p w:rsidR="00C43242" w:rsidRPr="005A2D03" w:rsidRDefault="00C43242">
      <w:pPr>
        <w:pStyle w:val="af1"/>
        <w:spacing w:after="0"/>
        <w:ind w:left="0" w:firstLine="709"/>
        <w:jc w:val="both"/>
        <w:rPr>
          <w:sz w:val="24"/>
          <w:highlight w:val="yellow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0"/>
        <w:gridCol w:w="971"/>
        <w:gridCol w:w="973"/>
        <w:gridCol w:w="971"/>
        <w:gridCol w:w="971"/>
        <w:gridCol w:w="973"/>
        <w:gridCol w:w="970"/>
        <w:gridCol w:w="973"/>
        <w:gridCol w:w="973"/>
        <w:gridCol w:w="969"/>
      </w:tblGrid>
      <w:tr w:rsidR="00C43242" w:rsidRPr="005A2D0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10</w:t>
            </w:r>
          </w:p>
        </w:tc>
      </w:tr>
      <w:tr w:rsidR="00C43242" w:rsidRPr="005A2D0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Б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Г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5A2D03">
              <w:rPr>
                <w:sz w:val="24"/>
                <w:lang w:val="ru-RU"/>
              </w:rPr>
              <w:t>З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К</w:t>
            </w:r>
          </w:p>
        </w:tc>
      </w:tr>
      <w:tr w:rsidR="00C43242" w:rsidRPr="005A2D0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М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5A2D03">
              <w:rPr>
                <w:sz w:val="24"/>
                <w:lang w:val="ru-RU"/>
              </w:rPr>
              <w:t>П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5A2D03">
              <w:rPr>
                <w:sz w:val="24"/>
                <w:lang w:val="ru-RU"/>
              </w:rPr>
              <w:t>Р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С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Т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У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Ф</w:t>
            </w:r>
          </w:p>
        </w:tc>
      </w:tr>
      <w:tr w:rsidR="00C43242" w:rsidRPr="005A2D03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5A2D03">
              <w:rPr>
                <w:sz w:val="24"/>
                <w:lang w:val="ru-RU"/>
              </w:rPr>
              <w:t>Ц</w:t>
            </w:r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Ч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5A2D03">
              <w:rPr>
                <w:sz w:val="24"/>
                <w:lang w:val="ru-RU"/>
              </w:rPr>
              <w:t>Ш</w:t>
            </w:r>
            <w:proofErr w:type="gram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5A2D03">
              <w:rPr>
                <w:sz w:val="24"/>
                <w:lang w:val="ru-RU"/>
              </w:rPr>
              <w:t>Щ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5A2D03">
              <w:rPr>
                <w:sz w:val="24"/>
                <w:lang w:val="ru-RU"/>
              </w:rPr>
              <w:t>Ю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42" w:rsidRPr="005A2D03" w:rsidRDefault="00C27ABF">
            <w:pPr>
              <w:pStyle w:val="af1"/>
              <w:widowControl w:val="0"/>
              <w:spacing w:after="0"/>
              <w:ind w:left="0"/>
              <w:jc w:val="both"/>
              <w:rPr>
                <w:sz w:val="24"/>
                <w:lang w:val="ru-RU"/>
              </w:rPr>
            </w:pPr>
            <w:r w:rsidRPr="005A2D03">
              <w:rPr>
                <w:sz w:val="24"/>
                <w:lang w:val="ru-RU"/>
              </w:rPr>
              <w:t>-</w:t>
            </w:r>
          </w:p>
        </w:tc>
      </w:tr>
    </w:tbl>
    <w:p w:rsidR="00C43242" w:rsidRPr="005A2D03" w:rsidRDefault="00C432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C43242" w:rsidRPr="005A2D03" w:rsidRDefault="00C27ABF">
      <w:pPr>
        <w:pStyle w:val="af1"/>
        <w:spacing w:after="0"/>
        <w:ind w:left="0" w:firstLine="709"/>
        <w:jc w:val="both"/>
        <w:rPr>
          <w:lang w:val="ru-RU"/>
        </w:rPr>
      </w:pPr>
      <w:r w:rsidRPr="005A2D03">
        <w:rPr>
          <w:color w:val="000000"/>
          <w:sz w:val="24"/>
          <w:lang w:val="ru-RU"/>
        </w:rPr>
        <w:t xml:space="preserve">1. Триединая природа Святой троицы 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lang w:val="ru-RU"/>
        </w:rPr>
      </w:pPr>
      <w:r w:rsidRPr="005A2D03">
        <w:rPr>
          <w:color w:val="000000"/>
          <w:sz w:val="24"/>
          <w:lang w:val="ru-RU"/>
        </w:rPr>
        <w:t>2. Преодоление Ветхого завета в Новом завете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lang w:val="ru-RU"/>
        </w:rPr>
      </w:pPr>
      <w:r w:rsidRPr="005A2D03">
        <w:rPr>
          <w:color w:val="000000"/>
          <w:sz w:val="24"/>
          <w:lang w:val="ru-RU"/>
        </w:rPr>
        <w:t xml:space="preserve">3. Православная эсхатология 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lang w:val="ru-RU"/>
        </w:rPr>
      </w:pPr>
      <w:r w:rsidRPr="005A2D03">
        <w:rPr>
          <w:color w:val="000000"/>
          <w:sz w:val="24"/>
          <w:lang w:val="ru-RU"/>
        </w:rPr>
        <w:t xml:space="preserve">4. Божественная и человеческая природа Иисуса Христа 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lang w:val="ru-RU"/>
        </w:rPr>
      </w:pPr>
      <w:r w:rsidRPr="005A2D03">
        <w:rPr>
          <w:color w:val="000000"/>
          <w:sz w:val="24"/>
          <w:lang w:val="ru-RU"/>
        </w:rPr>
        <w:t>5. Греховная природа человека и его спасение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lang w:val="ru-RU"/>
        </w:rPr>
      </w:pPr>
      <w:r w:rsidRPr="005A2D03">
        <w:rPr>
          <w:color w:val="000000"/>
          <w:sz w:val="24"/>
          <w:lang w:val="ru-RU"/>
        </w:rPr>
        <w:t>6. Роль Церкви в деле спасения человеческой души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color w:val="000000"/>
          <w:sz w:val="24"/>
          <w:lang w:val="ru-RU"/>
        </w:rPr>
        <w:t>7. Основные принципы и учения православного катехизиса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color w:val="C9211E"/>
          <w:sz w:val="24"/>
          <w:lang w:val="ru-RU"/>
        </w:rPr>
      </w:pPr>
      <w:r w:rsidRPr="005A2D03">
        <w:rPr>
          <w:color w:val="000000"/>
          <w:sz w:val="24"/>
          <w:lang w:val="ru-RU"/>
        </w:rPr>
        <w:t>8. Сравнительный анализ православного катехизиса с католическим или протестантским катехизисом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color w:val="000000"/>
          <w:sz w:val="24"/>
          <w:lang w:val="ru-RU"/>
        </w:rPr>
        <w:lastRenderedPageBreak/>
        <w:t>9. Роль православного катехизиса в формировании моральных ценностей и этики в современном мире</w:t>
      </w:r>
    </w:p>
    <w:p w:rsidR="00C43242" w:rsidRPr="005A2D03" w:rsidRDefault="00C27ABF">
      <w:pPr>
        <w:pStyle w:val="af1"/>
        <w:spacing w:after="0"/>
        <w:ind w:left="0" w:firstLine="709"/>
        <w:jc w:val="both"/>
        <w:rPr>
          <w:sz w:val="24"/>
          <w:lang w:val="ru-RU"/>
        </w:rPr>
      </w:pPr>
      <w:r w:rsidRPr="005A2D03">
        <w:rPr>
          <w:color w:val="000000"/>
          <w:sz w:val="24"/>
          <w:lang w:val="ru-RU"/>
        </w:rPr>
        <w:t>10. Влияние православного катехизиса на понимание и отношение к семейным ценностям и браку</w:t>
      </w:r>
    </w:p>
    <w:p w:rsidR="00C43242" w:rsidRPr="005A2D03" w:rsidRDefault="00C43242">
      <w:pPr>
        <w:pStyle w:val="af1"/>
        <w:spacing w:after="0"/>
        <w:ind w:left="0" w:firstLine="709"/>
        <w:jc w:val="both"/>
        <w:rPr>
          <w:sz w:val="24"/>
          <w:highlight w:val="yellow"/>
          <w:lang w:val="ru-RU"/>
        </w:rPr>
      </w:pPr>
    </w:p>
    <w:p w:rsidR="00C43242" w:rsidRPr="005A2D03" w:rsidRDefault="00C43242">
      <w:pPr>
        <w:pStyle w:val="af1"/>
        <w:spacing w:after="0"/>
        <w:ind w:left="0" w:firstLine="709"/>
        <w:jc w:val="both"/>
        <w:rPr>
          <w:sz w:val="24"/>
          <w:highlight w:val="yellow"/>
          <w:lang w:val="ru-RU"/>
        </w:rPr>
      </w:pPr>
    </w:p>
    <w:p w:rsidR="00C43242" w:rsidRPr="008D7114" w:rsidRDefault="00C27ABF" w:rsidP="008D7114">
      <w:pPr>
        <w:pStyle w:val="af8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t>ВОПРОСЫ К ЗАЧЕТУ</w:t>
      </w:r>
    </w:p>
    <w:p w:rsidR="00C43242" w:rsidRPr="005A2D03" w:rsidRDefault="00C43242">
      <w:pPr>
        <w:pStyle w:val="af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3242" w:rsidRPr="005A2D03" w:rsidRDefault="00C27ABF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 xml:space="preserve">Понятие о предмете «Катехизис». </w:t>
      </w:r>
    </w:p>
    <w:p w:rsidR="00C43242" w:rsidRPr="005A2D03" w:rsidRDefault="00C27ABF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 xml:space="preserve">Понятие о Божественном Откровении. Виды откровения. </w:t>
      </w:r>
    </w:p>
    <w:p w:rsidR="00C43242" w:rsidRPr="005A2D03" w:rsidRDefault="00C27ABF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>Понятие о Священном Писании и Священном Предании.</w:t>
      </w:r>
    </w:p>
    <w:p w:rsidR="00C43242" w:rsidRPr="005A2D03" w:rsidRDefault="00C27ABF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>Вселенские Соборы. Никео-Цареградский Символ веры, структура и содержание.</w:t>
      </w:r>
    </w:p>
    <w:p w:rsidR="00C43242" w:rsidRPr="005A2D03" w:rsidRDefault="00C27ABF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 xml:space="preserve">Первый член Символа веры. Свойства Божии. </w:t>
      </w:r>
    </w:p>
    <w:p w:rsidR="00C43242" w:rsidRPr="005A2D03" w:rsidRDefault="00C27ABF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>Догмат о Пресвятой Троице. Бог как Творец мира.</w:t>
      </w:r>
    </w:p>
    <w:p w:rsidR="00C43242" w:rsidRPr="005A2D03" w:rsidRDefault="00C27ABF">
      <w:pPr>
        <w:numPr>
          <w:ilvl w:val="0"/>
          <w:numId w:val="8"/>
        </w:numPr>
        <w:spacing w:after="0" w:line="240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</w:pPr>
      <w:proofErr w:type="spellStart"/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>Предведение</w:t>
      </w:r>
      <w:proofErr w:type="spellEnd"/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 xml:space="preserve">, предопределение и Промысл </w:t>
      </w:r>
      <w:proofErr w:type="gramStart"/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>Божий</w:t>
      </w:r>
      <w:proofErr w:type="gramEnd"/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/>
        </w:rPr>
        <w:t>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 xml:space="preserve">Второй член Символа веры.  Учение Символа веры о Лице Господа Иисуса Христа. 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 xml:space="preserve">Третий член Символа веры. Грехопадение прародителей. Воплощение и вочеловечение Христа. 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Учение о спасении. Юридическая и нравственная теории искупления. Православное учение об образе совершения Иисусом Христом нашего спасения.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Четвертый член Символа веры. Крестная жертва Христа.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 xml:space="preserve">Пятый член Символа веры. Сошествие Христа </w:t>
      </w:r>
      <w:proofErr w:type="gramStart"/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во</w:t>
      </w:r>
      <w:proofErr w:type="gramEnd"/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 xml:space="preserve"> ад и Воскресение Христово. 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 xml:space="preserve">Шестой член Символа Веры. Вознесение Господне. 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 xml:space="preserve">Седьмой член Символа веры. Второе пришествие Христово и Всеобщий суд. 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Восьмой член Символа веры. Учение о Святом Духе.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Девятый член Символа веры. Учение о Церкви Христовой.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Десятый член Символа веры. Учение о церковных таинствах.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Одиннадцатый член Символа веры. Воскресение мертвых.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Двенадцатый член Символа веры. Жизнь будущего века.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Понятие о молитве, виды молитвы. Молитва Господня (толкование).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/>
        <w:ind w:left="1134" w:hanging="425"/>
        <w:jc w:val="both"/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</w:pPr>
      <w:r w:rsidRPr="005A2D03">
        <w:rPr>
          <w:rFonts w:ascii="Times New Roman" w:eastAsia="Arial Unicode MS" w:hAnsi="Times New Roman"/>
          <w:kern w:val="2"/>
          <w:sz w:val="24"/>
          <w:szCs w:val="24"/>
          <w:highlight w:val="white"/>
          <w:lang w:val="ru-RU"/>
        </w:rPr>
        <w:t>Понятие о заповедях блаженства (толкование).</w:t>
      </w:r>
    </w:p>
    <w:p w:rsidR="00C43242" w:rsidRPr="005A2D03" w:rsidRDefault="00C27ABF">
      <w:pPr>
        <w:pStyle w:val="af5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 w:eastAsia="en-US"/>
        </w:rPr>
      </w:pPr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highlight w:val="white"/>
          <w:lang w:val="ru-RU" w:eastAsia="en-US"/>
        </w:rPr>
        <w:t xml:space="preserve">Основные сведения о заповедях декалога. </w:t>
      </w:r>
    </w:p>
    <w:p w:rsidR="00C43242" w:rsidRPr="005A2D03" w:rsidRDefault="00C43242">
      <w:pPr>
        <w:pStyle w:val="af5"/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highlight w:val="white"/>
          <w:lang w:val="ru-RU" w:eastAsia="en-US"/>
        </w:rPr>
      </w:pP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C43242" w:rsidRPr="005A2D03" w:rsidRDefault="00C43242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C43242" w:rsidRPr="008D7114" w:rsidRDefault="00C27ABF" w:rsidP="008D7114">
      <w:pPr>
        <w:ind w:left="360" w:right="282"/>
        <w:jc w:val="center"/>
        <w:rPr>
          <w:lang w:val="ru-RU"/>
        </w:rPr>
      </w:pPr>
      <w:r w:rsidRPr="005A2D03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8. Критерии оценивания знаний студентов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3"/>
        <w:gridCol w:w="7361"/>
      </w:tblGrid>
      <w:tr w:rsidR="00C43242" w:rsidRPr="005A2D0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A2D0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A2D0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Характеристика знания предмета и ответов</w:t>
            </w:r>
          </w:p>
        </w:tc>
      </w:tr>
      <w:tr w:rsidR="00C43242" w:rsidRPr="005A2D03">
        <w:trPr>
          <w:trHeight w:val="69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A2D0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spacing w:line="240" w:lineRule="auto"/>
              <w:jc w:val="both"/>
              <w:rPr>
                <w:lang w:val="ru-RU"/>
              </w:rPr>
            </w:pPr>
            <w:r w:rsidRPr="005A2D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 показывает знание структуры курса, основного учебного материала, а также способность к его творческой, самостоятельной оценке, знание в объеме, необходимом для дальнейшей учебы и в предстоящей работе по профессии. Студент посещает лекционные и практические занятия, активно участвует в обсуждении вопросов, рассматриваемых на занятиях, инициативно выступает с докладами, свободно владеет основным материалом по программе дисциплины, основными понятиями курса. Демонстрирует знание наизусть необходимых цитат. Ориентируется в основной и дополнительной </w:t>
            </w:r>
            <w:r w:rsidRPr="005A2D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литературе по предмету.</w:t>
            </w:r>
          </w:p>
          <w:p w:rsidR="00C43242" w:rsidRPr="005A2D03" w:rsidRDefault="00C27ABF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D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43242" w:rsidRPr="005A2D03">
        <w:trPr>
          <w:trHeight w:val="5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A2D0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хорошо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spacing w:line="240" w:lineRule="auto"/>
              <w:jc w:val="both"/>
              <w:rPr>
                <w:lang w:val="ru-RU"/>
              </w:rPr>
            </w:pPr>
            <w:r w:rsidRPr="005A2D0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Студент показывает знание структуры курса, основного учебного материала, в объеме, необходимом для дальнейшей учебы и в предстоящей работе по профессии. Ориентируется в основной литературе по предмету. Студент способен сделать самостоятельные выводы, демонстрирует умение выделить главное, комментировать излагаемый материал. Возможны несущественные пробелы в усвоении некоторых вопросов или незначительные ошибки в цитатах.</w:t>
            </w:r>
          </w:p>
        </w:tc>
      </w:tr>
      <w:tr w:rsidR="00C43242" w:rsidRPr="005A2D03">
        <w:trPr>
          <w:trHeight w:val="561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proofErr w:type="gramStart"/>
            <w:r w:rsidRPr="005A2D0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proofErr w:type="gramEnd"/>
            <w:r w:rsidRPr="005A2D0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довлетворительно</w:t>
            </w:r>
          </w:p>
        </w:tc>
        <w:tc>
          <w:tcPr>
            <w:tcW w:w="8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pStyle w:val="Default"/>
              <w:jc w:val="both"/>
              <w:rPr>
                <w:lang w:val="ru-RU"/>
              </w:rPr>
            </w:pPr>
            <w:r w:rsidRPr="005A2D03">
              <w:rPr>
                <w:lang w:val="ru-RU"/>
              </w:rPr>
              <w:t xml:space="preserve">Студент показывает знание структуры курса, усвоение основной части учебного материала, в основном репродуктивное (лишь воспроизведение прочитанного), когда студент недостаточно глубоко изучил некоторые разделы курса, допускает нечеткие формулировки. </w:t>
            </w:r>
          </w:p>
        </w:tc>
      </w:tr>
      <w:tr w:rsidR="00C43242" w:rsidRPr="005A2D03">
        <w:trPr>
          <w:trHeight w:val="561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5A2D03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8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42" w:rsidRPr="005A2D03" w:rsidRDefault="00C27ABF">
            <w:pPr>
              <w:pStyle w:val="Default"/>
              <w:jc w:val="both"/>
              <w:rPr>
                <w:lang w:val="ru-RU"/>
              </w:rPr>
            </w:pPr>
            <w:r w:rsidRPr="005A2D03">
              <w:rPr>
                <w:lang w:val="ru-RU"/>
              </w:rPr>
              <w:t xml:space="preserve">Оценка «неудовлетворительно» выставляется за </w:t>
            </w:r>
            <w:proofErr w:type="gramStart"/>
            <w:r w:rsidRPr="005A2D03">
              <w:rPr>
                <w:lang w:val="ru-RU"/>
              </w:rPr>
              <w:t>неуверенный</w:t>
            </w:r>
            <w:proofErr w:type="gramEnd"/>
          </w:p>
          <w:p w:rsidR="00C43242" w:rsidRPr="005A2D03" w:rsidRDefault="00C27ABF">
            <w:pPr>
              <w:pStyle w:val="Default"/>
              <w:jc w:val="both"/>
              <w:rPr>
                <w:lang w:val="ru-RU"/>
              </w:rPr>
            </w:pPr>
            <w:r w:rsidRPr="005A2D03">
              <w:rPr>
                <w:lang w:val="ru-RU"/>
              </w:rPr>
              <w:t>ответ учащегося, когда студент не знает значительной части учебного</w:t>
            </w:r>
          </w:p>
          <w:p w:rsidR="00C43242" w:rsidRPr="005A2D03" w:rsidRDefault="00C27ABF">
            <w:pPr>
              <w:pStyle w:val="Default"/>
              <w:jc w:val="both"/>
              <w:rPr>
                <w:lang w:val="ru-RU"/>
              </w:rPr>
            </w:pPr>
            <w:r w:rsidRPr="005A2D03">
              <w:rPr>
                <w:lang w:val="ru-RU"/>
              </w:rPr>
              <w:t>материала, допускает существенные ошибки, когда знания носят отрывочный и бессистемный характер, нет понимания важных, узловых вопросов курса, а на большинство дополнительных вопросов даны ошибочные ответы.</w:t>
            </w:r>
          </w:p>
        </w:tc>
      </w:tr>
    </w:tbl>
    <w:p w:rsidR="00C43242" w:rsidRPr="005A2D03" w:rsidRDefault="00C4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4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27ABF">
      <w:pPr>
        <w:spacing w:after="0" w:line="240" w:lineRule="auto"/>
        <w:jc w:val="center"/>
        <w:rPr>
          <w:lang w:val="ru-RU"/>
        </w:rPr>
      </w:pPr>
      <w:r w:rsidRPr="005A2D03">
        <w:rPr>
          <w:rFonts w:ascii="Times New Roman" w:hAnsi="Times New Roman" w:cs="Times New Roman"/>
          <w:b/>
          <w:caps/>
          <w:sz w:val="24"/>
          <w:szCs w:val="24"/>
          <w:lang w:val="ru-RU"/>
        </w:rPr>
        <w:t>9. Методическое обеспечение,</w:t>
      </w:r>
    </w:p>
    <w:p w:rsidR="00C43242" w:rsidRPr="005A2D03" w:rsidRDefault="00C27A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C43242" w:rsidRPr="005A2D03" w:rsidRDefault="00C432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C43242" w:rsidRPr="005A2D03" w:rsidRDefault="00C27AB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Основная литература:</w:t>
      </w:r>
    </w:p>
    <w:p w:rsidR="00C43242" w:rsidRPr="005A2D03" w:rsidRDefault="00C27ABF">
      <w:pPr>
        <w:pStyle w:val="af5"/>
        <w:numPr>
          <w:ilvl w:val="0"/>
          <w:numId w:val="6"/>
        </w:numPr>
        <w:tabs>
          <w:tab w:val="left" w:pos="1134"/>
        </w:tabs>
        <w:overflowPunct w:val="0"/>
        <w:spacing w:after="0"/>
        <w:ind w:left="0" w:firstLine="709"/>
        <w:jc w:val="both"/>
        <w:textAlignment w:val="baseline"/>
        <w:rPr>
          <w:lang w:val="ru-RU"/>
        </w:rPr>
      </w:pPr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Библия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.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— [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б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. м.] : [б. и.]. — 2167 с.</w:t>
      </w:r>
    </w:p>
    <w:p w:rsidR="00C43242" w:rsidRPr="005A2D03" w:rsidRDefault="00C27ABF">
      <w:pPr>
        <w:pStyle w:val="af5"/>
        <w:numPr>
          <w:ilvl w:val="0"/>
          <w:numId w:val="6"/>
        </w:numPr>
        <w:tabs>
          <w:tab w:val="left" w:pos="1134"/>
        </w:tabs>
        <w:overflowPunct w:val="0"/>
        <w:spacing w:after="0"/>
        <w:ind w:left="0" w:firstLine="709"/>
        <w:jc w:val="both"/>
        <w:textAlignment w:val="baseline"/>
        <w:rPr>
          <w:lang w:val="ru-RU"/>
        </w:rPr>
      </w:pPr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Ветхий Завет / авт.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Библиеского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проекта И.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Просвирнин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. — М.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: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Белфакс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, 1997. — 125. с</w:t>
      </w:r>
    </w:p>
    <w:p w:rsidR="00C43242" w:rsidRPr="005A2D03" w:rsidRDefault="00C27ABF">
      <w:pPr>
        <w:pStyle w:val="af5"/>
        <w:numPr>
          <w:ilvl w:val="0"/>
          <w:numId w:val="6"/>
        </w:numPr>
        <w:tabs>
          <w:tab w:val="left" w:pos="1134"/>
        </w:tabs>
        <w:overflowPunct w:val="0"/>
        <w:spacing w:after="0"/>
        <w:ind w:left="0" w:firstLine="709"/>
        <w:jc w:val="both"/>
        <w:textAlignment w:val="baseline"/>
        <w:rPr>
          <w:lang w:val="ru-RU"/>
        </w:rPr>
      </w:pPr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Новый Завет / авт.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Библиеского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проекта И.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Просвирнин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. — М.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: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Белфакс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, 1997. — 431 с.</w:t>
      </w:r>
    </w:p>
    <w:p w:rsidR="00C43242" w:rsidRPr="005A2D03" w:rsidRDefault="00C27ABF">
      <w:pPr>
        <w:pStyle w:val="af5"/>
        <w:numPr>
          <w:ilvl w:val="0"/>
          <w:numId w:val="6"/>
        </w:numPr>
        <w:tabs>
          <w:tab w:val="left" w:pos="1134"/>
        </w:tabs>
        <w:overflowPunct w:val="0"/>
        <w:spacing w:after="0"/>
        <w:ind w:left="0" w:firstLine="709"/>
        <w:jc w:val="both"/>
        <w:textAlignment w:val="baseline"/>
        <w:rPr>
          <w:lang w:val="ru-RU"/>
        </w:rPr>
      </w:pPr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Филарет Московский, святитель Пространный христианский катехизис православной кафолической восточной церкви. — М.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: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Сибирская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благозвонница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, 2013. — 160 с.</w:t>
      </w:r>
    </w:p>
    <w:p w:rsidR="00C43242" w:rsidRPr="005A2D03" w:rsidRDefault="00C27ABF">
      <w:pPr>
        <w:pStyle w:val="af5"/>
        <w:numPr>
          <w:ilvl w:val="0"/>
          <w:numId w:val="6"/>
        </w:numPr>
        <w:tabs>
          <w:tab w:val="left" w:pos="1134"/>
        </w:tabs>
        <w:overflowPunct w:val="0"/>
        <w:spacing w:after="0"/>
        <w:ind w:left="0" w:firstLine="709"/>
        <w:jc w:val="both"/>
        <w:textAlignment w:val="baseline"/>
        <w:rPr>
          <w:lang w:val="ru-RU"/>
        </w:rPr>
      </w:pPr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Давыденков О. Катехизис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.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— [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б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. м.] : [б. и.]. — 2167 с.</w:t>
      </w:r>
    </w:p>
    <w:p w:rsidR="00C43242" w:rsidRPr="005A2D03" w:rsidRDefault="00C27ABF">
      <w:pPr>
        <w:pStyle w:val="af5"/>
        <w:numPr>
          <w:ilvl w:val="0"/>
          <w:numId w:val="6"/>
        </w:numPr>
        <w:tabs>
          <w:tab w:val="left" w:pos="1134"/>
        </w:tabs>
        <w:overflowPunct w:val="0"/>
        <w:spacing w:after="0"/>
        <w:ind w:left="0" w:firstLine="709"/>
        <w:jc w:val="both"/>
        <w:textAlignment w:val="baseline"/>
        <w:rPr>
          <w:lang w:val="ru-RU"/>
        </w:rPr>
      </w:pPr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Александр (Семенов-Тянь-Шанский),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еп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. Православный Катехизис. – М.: Изд-во Московской Патриархии, 1990.</w:t>
      </w:r>
    </w:p>
    <w:p w:rsidR="00C43242" w:rsidRPr="005A2D03" w:rsidRDefault="00C27ABF">
      <w:pPr>
        <w:pStyle w:val="af5"/>
        <w:numPr>
          <w:ilvl w:val="0"/>
          <w:numId w:val="6"/>
        </w:numPr>
        <w:tabs>
          <w:tab w:val="left" w:pos="1134"/>
        </w:tabs>
        <w:overflowPunct w:val="0"/>
        <w:spacing w:after="0"/>
        <w:ind w:left="0" w:firstLine="709"/>
        <w:jc w:val="both"/>
        <w:textAlignment w:val="baseline"/>
        <w:rPr>
          <w:lang w:val="ru-RU"/>
        </w:rPr>
      </w:pPr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Алфеев И. , митрополит Катехизис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: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Краткий путеводитель по православной вере. — Изд. 4-е. — М.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: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Познание, 2018. — 280 с.</w:t>
      </w:r>
    </w:p>
    <w:p w:rsidR="00C43242" w:rsidRPr="005A2D03" w:rsidRDefault="00C27ABF">
      <w:pPr>
        <w:pStyle w:val="af5"/>
        <w:numPr>
          <w:ilvl w:val="0"/>
          <w:numId w:val="6"/>
        </w:numPr>
        <w:tabs>
          <w:tab w:val="left" w:pos="1134"/>
        </w:tabs>
        <w:overflowPunct w:val="0"/>
        <w:spacing w:after="0"/>
        <w:ind w:left="0" w:firstLine="709"/>
        <w:jc w:val="both"/>
        <w:textAlignment w:val="baseline"/>
        <w:rPr>
          <w:lang w:val="ru-RU"/>
        </w:rPr>
      </w:pPr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Алфеев И. , митрополит Катехизис: Краткий путеводитель по православной вере. — М.</w:t>
      </w:r>
      <w:proofErr w:type="gram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:</w:t>
      </w:r>
      <w:proofErr w:type="gram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Эксмо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 xml:space="preserve">, 2017. — 256 с. — Религия. Книги митрополита </w:t>
      </w:r>
      <w:proofErr w:type="spellStart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Илариоан</w:t>
      </w:r>
      <w:proofErr w:type="spellEnd"/>
      <w:r w:rsidRPr="005A2D03">
        <w:rPr>
          <w:rStyle w:val="fontstyle01"/>
          <w:rFonts w:ascii="Times New Roman" w:eastAsia="Arial Unicode MS" w:hAnsi="Times New Roman" w:cs="Times New Roman"/>
          <w:spacing w:val="8"/>
          <w:kern w:val="2"/>
          <w:sz w:val="24"/>
          <w:szCs w:val="24"/>
          <w:lang w:val="ru-RU"/>
        </w:rPr>
        <w:t>.</w:t>
      </w:r>
    </w:p>
    <w:p w:rsidR="00C43242" w:rsidRPr="005A2D03" w:rsidRDefault="00C4324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4324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27AB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Дополнительная литература:</w:t>
      </w:r>
    </w:p>
    <w:p w:rsidR="00C43242" w:rsidRPr="005A2D03" w:rsidRDefault="00C4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27A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lastRenderedPageBreak/>
        <w:t>Алипий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 (Кастальский-Бороздин), 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архим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.; Исайя (Белов), 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архим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. Догматическое богословие: Курс лекций. – М.: Свято-Троицкая Сергиева Лавра, 1994. </w:t>
      </w:r>
    </w:p>
    <w:p w:rsidR="00C43242" w:rsidRPr="005A2D03" w:rsidRDefault="00C27A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Воронов 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Ливерий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прот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>. Догматическое богословие / Учебник для духовных учебных заведений. – СПб</w:t>
      </w:r>
      <w:proofErr w:type="gramStart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5A2D03">
        <w:rPr>
          <w:rFonts w:ascii="Times New Roman" w:hAnsi="Times New Roman" w:cs="Times New Roman"/>
          <w:sz w:val="24"/>
          <w:szCs w:val="24"/>
          <w:lang w:val="ru-RU"/>
        </w:rPr>
        <w:t>Издательский дом Московского Патриархата “Хроника”, 1994. – 95 с.</w:t>
      </w:r>
    </w:p>
    <w:p w:rsidR="00C43242" w:rsidRPr="005A2D03" w:rsidRDefault="00C27A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Добросельский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 П.В. О происхождении человека, первородном грехе и искусственном зарождении. – М., 2008.</w:t>
      </w:r>
    </w:p>
    <w:p w:rsidR="00C43242" w:rsidRPr="005A2D03" w:rsidRDefault="00C27A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Иоанн 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Дамаскин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>, преп. Точное изложение Православной веры. (Любое издание).</w:t>
      </w:r>
    </w:p>
    <w:p w:rsidR="00C43242" w:rsidRPr="005A2D03" w:rsidRDefault="00C27A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>Катехизис. – Киев, 1991.</w:t>
      </w:r>
    </w:p>
    <w:p w:rsidR="00C43242" w:rsidRPr="005A2D03" w:rsidRDefault="00C27A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Малиновский Н. 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прот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>., - Догматическое богословие. – М.: ПСТГУ, 2003.</w:t>
      </w:r>
    </w:p>
    <w:p w:rsidR="00C43242" w:rsidRPr="005A2D03" w:rsidRDefault="00C27A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Лосский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 В. Н., Петр (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Л'юилье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еп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. Толкование на Символ веры. – Киев: Издательство храма 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прп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A2D03">
        <w:rPr>
          <w:rFonts w:ascii="Times New Roman" w:hAnsi="Times New Roman" w:cs="Times New Roman"/>
          <w:sz w:val="24"/>
          <w:szCs w:val="24"/>
          <w:lang w:val="ru-RU"/>
        </w:rPr>
        <w:t>Агапита</w:t>
      </w:r>
      <w:proofErr w:type="spellEnd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 Печерского, 2000.</w:t>
      </w:r>
    </w:p>
    <w:p w:rsidR="00C43242" w:rsidRPr="005A2D03" w:rsidRDefault="00C4324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27ABF">
      <w:pPr>
        <w:spacing w:after="0" w:line="240" w:lineRule="auto"/>
        <w:ind w:left="567"/>
        <w:jc w:val="center"/>
        <w:rPr>
          <w:rFonts w:ascii="Times New Roman" w:eastAsia="F1" w:hAnsi="Times New Roman" w:cs="Times New Roman"/>
          <w:sz w:val="24"/>
          <w:szCs w:val="24"/>
          <w:lang w:val="ru-RU"/>
        </w:rPr>
      </w:pPr>
      <w:r w:rsidRPr="005A2D03">
        <w:rPr>
          <w:rFonts w:ascii="Times New Roman" w:eastAsia="F1" w:hAnsi="Times New Roman" w:cs="Times New Roman"/>
          <w:sz w:val="24"/>
          <w:szCs w:val="24"/>
          <w:lang w:val="ru-RU"/>
        </w:rPr>
        <w:t>Интернет – ресурсы:</w:t>
      </w:r>
    </w:p>
    <w:p w:rsidR="00C43242" w:rsidRPr="005A2D03" w:rsidRDefault="00C43242">
      <w:pPr>
        <w:spacing w:after="0" w:line="240" w:lineRule="auto"/>
        <w:ind w:left="567"/>
        <w:jc w:val="center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:rsidR="00C43242" w:rsidRPr="005A2D03" w:rsidRDefault="00C27AB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/>
        </w:rPr>
      </w:pPr>
      <w:r w:rsidRPr="005A2D03">
        <w:rPr>
          <w:rFonts w:ascii="Times New Roman" w:eastAsia="Arial Unicode MS" w:hAnsi="Times New Roman" w:cs="Times New Roman"/>
          <w:kern w:val="2"/>
          <w:sz w:val="24"/>
          <w:szCs w:val="24"/>
          <w:lang w:val="ru-RU"/>
        </w:rPr>
        <w:t>Учебные и дополнительные материалы по дисциплине можно найти на Интернет-ресурсах:</w:t>
      </w:r>
    </w:p>
    <w:p w:rsidR="00C43242" w:rsidRPr="005A2D03" w:rsidRDefault="000459D8">
      <w:pPr>
        <w:numPr>
          <w:ilvl w:val="0"/>
          <w:numId w:val="7"/>
        </w:numPr>
        <w:tabs>
          <w:tab w:val="left" w:pos="1134"/>
        </w:tabs>
        <w:spacing w:after="0"/>
        <w:ind w:left="0" w:firstLine="709"/>
        <w:contextualSpacing/>
        <w:jc w:val="both"/>
        <w:rPr>
          <w:lang w:val="ru-RU"/>
        </w:rPr>
      </w:pPr>
      <w:hyperlink r:id="rId8">
        <w:r w:rsidR="00C27ABF" w:rsidRPr="005A2D03">
          <w:rPr>
            <w:rFonts w:ascii="Times New Roman" w:eastAsia="Arial Unicode MS" w:hAnsi="Times New Roman" w:cs="Times New Roman"/>
            <w:kern w:val="2"/>
            <w:sz w:val="24"/>
            <w:szCs w:val="24"/>
            <w:lang w:val="ru-RU"/>
          </w:rPr>
          <w:t>https://bogoslov.ru/</w:t>
        </w:r>
      </w:hyperlink>
    </w:p>
    <w:p w:rsidR="00C43242" w:rsidRPr="005A2D03" w:rsidRDefault="00C43242">
      <w:pPr>
        <w:tabs>
          <w:tab w:val="left" w:pos="1134"/>
        </w:tabs>
        <w:spacing w:after="0"/>
        <w:ind w:left="720"/>
        <w:contextualSpacing/>
        <w:jc w:val="both"/>
        <w:rPr>
          <w:rFonts w:eastAsia="Arial Unicode MS"/>
          <w:kern w:val="2"/>
          <w:sz w:val="20"/>
          <w:lang w:val="ru-RU"/>
        </w:rPr>
      </w:pP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43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3242" w:rsidRPr="005A2D03" w:rsidRDefault="00C27ABF">
      <w:pPr>
        <w:spacing w:after="0" w:line="240" w:lineRule="auto"/>
        <w:jc w:val="center"/>
        <w:rPr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t>10.МАТЕРИАЛЬНО-ТЕХНИЧЕСКОЕ ОБЕСПЕЧЕНИЕ</w:t>
      </w:r>
    </w:p>
    <w:p w:rsidR="00C43242" w:rsidRPr="005A2D03" w:rsidRDefault="00C27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2D03"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C43242" w:rsidRPr="005A2D03" w:rsidRDefault="00C43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Учебные занятия проводятся в аудиториях согласно расписанию занятий. </w:t>
      </w:r>
      <w:r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C43242" w:rsidRPr="005A2D03" w:rsidRDefault="00C27ABF">
      <w:pPr>
        <w:spacing w:after="0" w:line="240" w:lineRule="auto"/>
        <w:ind w:firstLine="709"/>
        <w:jc w:val="both"/>
        <w:rPr>
          <w:lang w:val="ru-RU"/>
        </w:rPr>
      </w:pPr>
      <w:r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самостоятельной работы студенты используют </w:t>
      </w:r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литературу читального зала библиотеки </w:t>
      </w:r>
      <w:r w:rsidR="008D7114" w:rsidRPr="008D7114">
        <w:rPr>
          <w:rFonts w:ascii="Times New Roman" w:hAnsi="Times New Roman" w:cs="Times New Roman"/>
          <w:sz w:val="24"/>
          <w:szCs w:val="24"/>
          <w:lang w:val="ru-RU"/>
        </w:rPr>
        <w:t>Академии Матусовского</w:t>
      </w:r>
      <w:bookmarkStart w:id="0" w:name="_GoBack"/>
      <w:bookmarkEnd w:id="0"/>
      <w:r w:rsidRPr="005A2D03">
        <w:rPr>
          <w:rFonts w:ascii="Times New Roman" w:hAnsi="Times New Roman" w:cs="Times New Roman"/>
          <w:sz w:val="24"/>
          <w:szCs w:val="24"/>
          <w:lang w:val="ru-RU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5A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C43242" w:rsidRPr="005A2D03" w:rsidRDefault="00C43242">
      <w:pPr>
        <w:ind w:right="-1" w:firstLine="709"/>
        <w:jc w:val="center"/>
        <w:rPr>
          <w:lang w:val="ru-RU"/>
        </w:rPr>
      </w:pPr>
    </w:p>
    <w:p w:rsidR="00C43242" w:rsidRPr="005A2D03" w:rsidRDefault="00C43242">
      <w:pPr>
        <w:pStyle w:val="af5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lang w:val="ru-RU"/>
        </w:rPr>
      </w:pPr>
    </w:p>
    <w:sectPr w:rsidR="00C43242" w:rsidRPr="005A2D03">
      <w:headerReference w:type="default" r:id="rId9"/>
      <w:pgSz w:w="11906" w:h="16838"/>
      <w:pgMar w:top="1134" w:right="707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D8" w:rsidRDefault="000459D8">
      <w:pPr>
        <w:spacing w:after="0" w:line="240" w:lineRule="auto"/>
      </w:pPr>
      <w:r>
        <w:separator/>
      </w:r>
    </w:p>
  </w:endnote>
  <w:endnote w:type="continuationSeparator" w:id="0">
    <w:p w:rsidR="000459D8" w:rsidRDefault="0004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1"/>
    <w:family w:val="roman"/>
    <w:pitch w:val="variable"/>
  </w:font>
  <w:font w:name="SchoolBookBoldCyrillic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1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D8" w:rsidRDefault="000459D8">
      <w:pPr>
        <w:spacing w:after="0" w:line="240" w:lineRule="auto"/>
      </w:pPr>
      <w:r>
        <w:separator/>
      </w:r>
    </w:p>
  </w:footnote>
  <w:footnote w:type="continuationSeparator" w:id="0">
    <w:p w:rsidR="000459D8" w:rsidRDefault="0004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42" w:rsidRDefault="00C27ABF">
    <w:pPr>
      <w:pStyle w:val="af4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D7114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FD7"/>
    <w:multiLevelType w:val="multilevel"/>
    <w:tmpl w:val="53F4374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5936DA7"/>
    <w:multiLevelType w:val="multilevel"/>
    <w:tmpl w:val="C298CAF6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  <w:rPr>
        <w:rFonts w:ascii="Times" w:hAnsi="Times" w:hint="default"/>
        <w:b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47" w:hanging="180"/>
      </w:pPr>
    </w:lvl>
  </w:abstractNum>
  <w:abstractNum w:abstractNumId="2">
    <w:nsid w:val="20185E50"/>
    <w:multiLevelType w:val="multilevel"/>
    <w:tmpl w:val="B5783E8C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47" w:hanging="180"/>
      </w:pPr>
    </w:lvl>
  </w:abstractNum>
  <w:abstractNum w:abstractNumId="3">
    <w:nsid w:val="371262B0"/>
    <w:multiLevelType w:val="multilevel"/>
    <w:tmpl w:val="680897F8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47" w:hanging="180"/>
      </w:pPr>
    </w:lvl>
  </w:abstractNum>
  <w:abstractNum w:abstractNumId="4">
    <w:nsid w:val="3DDA032C"/>
    <w:multiLevelType w:val="multilevel"/>
    <w:tmpl w:val="97C0350C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47" w:hanging="180"/>
      </w:pPr>
    </w:lvl>
  </w:abstractNum>
  <w:abstractNum w:abstractNumId="5">
    <w:nsid w:val="468E7359"/>
    <w:multiLevelType w:val="multilevel"/>
    <w:tmpl w:val="00483EC8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47" w:hanging="180"/>
      </w:pPr>
    </w:lvl>
  </w:abstractNum>
  <w:abstractNum w:abstractNumId="6">
    <w:nsid w:val="4ECD53B1"/>
    <w:multiLevelType w:val="multilevel"/>
    <w:tmpl w:val="EB5A6496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47" w:hanging="180"/>
      </w:pPr>
    </w:lvl>
  </w:abstractNum>
  <w:abstractNum w:abstractNumId="7">
    <w:nsid w:val="55113D5A"/>
    <w:multiLevelType w:val="multilevel"/>
    <w:tmpl w:val="B4C6A00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637A0D7D"/>
    <w:multiLevelType w:val="multilevel"/>
    <w:tmpl w:val="515EE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4C46CB7"/>
    <w:multiLevelType w:val="multilevel"/>
    <w:tmpl w:val="FFE6A3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0">
    <w:nsid w:val="657F0B45"/>
    <w:multiLevelType w:val="multilevel"/>
    <w:tmpl w:val="F380F59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3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7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5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9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24" w:hanging="1800"/>
      </w:pPr>
    </w:lvl>
  </w:abstractNum>
  <w:abstractNum w:abstractNumId="11">
    <w:nsid w:val="6A9763FE"/>
    <w:multiLevelType w:val="multilevel"/>
    <w:tmpl w:val="8D84AB9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2">
    <w:nsid w:val="77E310A5"/>
    <w:multiLevelType w:val="multilevel"/>
    <w:tmpl w:val="8A6CC46E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47" w:hanging="180"/>
      </w:pPr>
    </w:lvl>
  </w:abstractNum>
  <w:abstractNum w:abstractNumId="13">
    <w:nsid w:val="78F0658F"/>
    <w:multiLevelType w:val="multilevel"/>
    <w:tmpl w:val="BCC0824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79BC7382"/>
    <w:multiLevelType w:val="multilevel"/>
    <w:tmpl w:val="1E1678F0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47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242"/>
    <w:rsid w:val="000459D8"/>
    <w:rsid w:val="0043652E"/>
    <w:rsid w:val="0047467C"/>
    <w:rsid w:val="005A2D03"/>
    <w:rsid w:val="006C2429"/>
    <w:rsid w:val="00794313"/>
    <w:rsid w:val="008D7114"/>
    <w:rsid w:val="00C27ABF"/>
    <w:rsid w:val="00C43242"/>
    <w:rsid w:val="00C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DejaVu Sans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qFormat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qFormat/>
    <w:rPr>
      <w:spacing w:val="10"/>
      <w:sz w:val="25"/>
      <w:szCs w:val="25"/>
      <w:highlight w:val="white"/>
    </w:rPr>
  </w:style>
  <w:style w:type="character" w:customStyle="1" w:styleId="FontStyle72">
    <w:name w:val="Font Style72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5">
    <w:name w:val="Верхний колонтитул Знак"/>
    <w:basedOn w:val="a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qFormat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7">
    <w:name w:val="Strong"/>
    <w:basedOn w:val="a0"/>
    <w:qFormat/>
    <w:rPr>
      <w:b/>
      <w:bCs/>
    </w:rPr>
  </w:style>
  <w:style w:type="character" w:customStyle="1" w:styleId="a8">
    <w:name w:val="Нижний колонтитул Знак"/>
    <w:basedOn w:val="a0"/>
    <w:qFormat/>
  </w:style>
  <w:style w:type="character" w:customStyle="1" w:styleId="a9">
    <w:name w:val="Посещённая гиперссылка"/>
    <w:basedOn w:val="a0"/>
    <w:rPr>
      <w:color w:val="800080"/>
      <w:u w:val="single"/>
    </w:rPr>
  </w:style>
  <w:style w:type="character" w:customStyle="1" w:styleId="fontstyle01">
    <w:name w:val="fontstyle01"/>
    <w:basedOn w:val="a0"/>
    <w:qFormat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FR2">
    <w:name w:val="FR2"/>
    <w:qFormat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pPr>
      <w:widowControl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lock Text"/>
    <w:basedOn w:val="a"/>
    <w:qFormat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List Paragraph"/>
    <w:basedOn w:val="a"/>
    <w:qFormat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Îáû÷íûé"/>
    <w:qFormat/>
    <w:rPr>
      <w:rFonts w:ascii="Courier New" w:eastAsia="Calibri" w:hAnsi="Courier New" w:cs="Courier New"/>
      <w:sz w:val="24"/>
      <w:szCs w:val="24"/>
      <w:lang w:eastAsia="ru-RU"/>
    </w:rPr>
  </w:style>
  <w:style w:type="paragraph" w:styleId="af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sl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12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USdepUch1045</cp:lastModifiedBy>
  <cp:revision>265</cp:revision>
  <cp:lastPrinted>2023-04-03T06:30:00Z</cp:lastPrinted>
  <dcterms:created xsi:type="dcterms:W3CDTF">2023-04-03T06:21:00Z</dcterms:created>
  <dcterms:modified xsi:type="dcterms:W3CDTF">2024-12-18T08:47:00Z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