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205766355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lang w:eastAsia="ar-SA"/>
        </w:rPr>
      </w:sdtEndPr>
      <w:sdtContent>
        <w:p w:rsidR="0038041E" w:rsidRPr="0062650D" w:rsidRDefault="0038041E" w:rsidP="0038041E">
          <w:pPr>
            <w:widowControl w:val="0"/>
            <w:tabs>
              <w:tab w:val="left" w:pos="9498"/>
            </w:tabs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  <w:t>МИНИСТЕРСТВО КУЛЬТУРЫ РОССИЙСКОЙ ФЕДЕРАЦИИ</w:t>
          </w:r>
        </w:p>
        <w:p w:rsidR="0038041E" w:rsidRPr="0062650D" w:rsidRDefault="0038041E" w:rsidP="0038041E">
          <w:pPr>
            <w:widowControl w:val="0"/>
            <w:tabs>
              <w:tab w:val="left" w:pos="9498"/>
            </w:tabs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Cs/>
              <w:sz w:val="24"/>
              <w:szCs w:val="24"/>
            </w:rPr>
            <w:t xml:space="preserve">ФЕДЕРАЛЬНОЕ ГОСУДАРСТВЕННОЕ БЮДЖЕТНОЕ </w:t>
          </w: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Cs/>
              <w:sz w:val="24"/>
              <w:szCs w:val="24"/>
            </w:rPr>
            <w:t>ОБРАЗОВАТЕЛЬНОЕ УЧРЕЖДЕНИЕ ВЫСШЕГО ОБРАЗОВАНИЯ</w:t>
          </w: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  <w:t xml:space="preserve"> «ЛУГАНСКАЯ ГОСУДАРСТВЕННАЯ АКАДЕМИЯ</w:t>
          </w: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  <w:t>КУЛЬТУРЫ И ИСКУССТВ ИМЕНИ МИХАИЛА МАТУСОВСКОГО»</w:t>
          </w: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bCs/>
              <w:sz w:val="24"/>
              <w:szCs w:val="24"/>
              <w:lang w:eastAsia="ar-SA"/>
            </w:rPr>
            <w:t>Кафедра графического дизайна</w:t>
          </w: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ar-SA"/>
            </w:rPr>
          </w:pPr>
        </w:p>
        <w:p w:rsidR="0038041E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616607" w:rsidRDefault="00616607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616607" w:rsidRPr="0062650D" w:rsidRDefault="00616607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spacing w:after="0"/>
            <w:jc w:val="center"/>
            <w:rPr>
              <w:rFonts w:ascii="Times New Roman" w:hAnsi="Times New Roman"/>
              <w:b/>
              <w:iCs/>
              <w:color w:val="000000"/>
              <w:sz w:val="24"/>
              <w:szCs w:val="24"/>
            </w:rPr>
          </w:pPr>
          <w:r w:rsidRPr="0062650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  <w:t xml:space="preserve">РАБОЧАЯ </w:t>
          </w:r>
          <w:r w:rsidRPr="0062650D">
            <w:rPr>
              <w:rFonts w:ascii="Times New Roman" w:hAnsi="Times New Roman"/>
              <w:b/>
              <w:iCs/>
              <w:color w:val="000000"/>
              <w:sz w:val="24"/>
              <w:szCs w:val="24"/>
            </w:rPr>
            <w:t>ПРОГРАММА</w:t>
          </w:r>
        </w:p>
        <w:p w:rsidR="0038041E" w:rsidRDefault="0038041E" w:rsidP="003804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62650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ПРОИЗВОДСТВЕННАЯ ПРАКТИКА.</w:t>
          </w:r>
          <w:r w:rsidRPr="0062650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br/>
          </w:r>
          <w:r w:rsidR="00855A6D" w:rsidRPr="0062650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ПРОЕКТНО-ТЕХНОЛОГИЧЕСКАЯ ПРАКТИКА</w:t>
          </w:r>
        </w:p>
        <w:p w:rsidR="00616607" w:rsidRPr="0062650D" w:rsidRDefault="00616607" w:rsidP="003804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 xml:space="preserve">            Уровень высшего образования – </w:t>
          </w:r>
          <w:proofErr w:type="spellStart"/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бакалавриат</w:t>
          </w:r>
          <w:proofErr w:type="spellEnd"/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 xml:space="preserve">Направление подготовки – </w:t>
          </w: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54.03.01 Дизайн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 xml:space="preserve">Профиль - </w:t>
          </w:r>
          <w:r w:rsidRPr="00855A6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Графический дизайн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>Форма обучени</w:t>
          </w:r>
          <w:proofErr w:type="gramStart"/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>я</w:t>
          </w: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-</w:t>
          </w:r>
          <w:proofErr w:type="gramEnd"/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очная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>Год набора</w:t>
          </w:r>
          <w:r w:rsidR="00855A6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-2021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855A6D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Луганск 2023</w:t>
          </w:r>
        </w:p>
        <w:p w:rsidR="0038041E" w:rsidRPr="0062650D" w:rsidRDefault="0038041E">
          <w:pPr>
            <w:rPr>
              <w:sz w:val="24"/>
              <w:szCs w:val="24"/>
            </w:rPr>
          </w:pPr>
        </w:p>
        <w:p w:rsidR="0038041E" w:rsidRPr="0062650D" w:rsidRDefault="0038041E">
          <w:pP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>
          <w:pP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br w:type="page"/>
          </w:r>
        </w:p>
      </w:sdtContent>
    </w:sdt>
    <w:p w:rsidR="00B43A5B" w:rsidRPr="0062650D" w:rsidRDefault="00B43A5B" w:rsidP="00B43A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5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направления подготовки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Дизайн, профиль Графический дизайн, утвержденного приказом Министерства образования и науки Российской Фе</w:t>
      </w:r>
      <w:r w:rsidR="0061660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дерации от 13.08.2020 г. № 1015</w:t>
      </w: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разработала Т.В. </w:t>
      </w:r>
      <w:proofErr w:type="spellStart"/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Борисенкова</w:t>
      </w:r>
      <w:proofErr w:type="spellEnd"/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кафедры графического дизайна</w:t>
      </w: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на заседании кафедры графического дизайна (</w:t>
      </w:r>
      <w:r w:rsidR="00855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Академии</w:t>
      </w: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Матусовского</w:t>
      </w:r>
      <w:proofErr w:type="spellEnd"/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8F4037" w:rsidRPr="0062650D" w:rsidRDefault="00C15625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Протокол № 8 от 14.03.2023</w:t>
      </w:r>
      <w:r w:rsidR="008F4037" w:rsidRPr="0062650D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  <w:r w:rsidR="008F4037"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О.А. Толокнова</w:t>
      </w:r>
    </w:p>
    <w:p w:rsidR="00937501" w:rsidRPr="0062650D" w:rsidRDefault="008F4037" w:rsidP="0093750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37501" w:rsidRPr="0062650D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…….3</w:t>
      </w:r>
    </w:p>
    <w:p w:rsidR="00937501" w:rsidRPr="0062650D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..........3</w:t>
      </w:r>
    </w:p>
    <w:p w:rsidR="00937501" w:rsidRPr="0062650D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………………………………………………………………4</w:t>
      </w:r>
    </w:p>
    <w:p w:rsidR="0024693A" w:rsidRPr="0062650D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1.3. </w:t>
      </w:r>
      <w:r w:rsidR="0024693A"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предварительной подготовке обучающегося</w:t>
      </w:r>
      <w:r w:rsidR="00B82F33"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…………………..4</w:t>
      </w:r>
    </w:p>
    <w:p w:rsidR="00937501" w:rsidRPr="0062650D" w:rsidRDefault="0024693A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1.4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..........5</w:t>
      </w:r>
    </w:p>
    <w:p w:rsidR="008F4037" w:rsidRPr="0062650D" w:rsidRDefault="00937501" w:rsidP="00B734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……..8</w:t>
      </w:r>
      <w:r w:rsidR="008F403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ab/>
      </w:r>
    </w:p>
    <w:p w:rsidR="008F4037" w:rsidRPr="0062650D" w:rsidRDefault="008F4037" w:rsidP="00BF7377">
      <w:pPr>
        <w:spacing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2</w:t>
      </w:r>
      <w:r w:rsidR="00BF737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.</w:t>
      </w:r>
      <w:r w:rsidR="00B7346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1</w:t>
      </w:r>
      <w:r w:rsidR="00BF737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.</w:t>
      </w:r>
      <w:r w:rsidR="00BF7377"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план практики…………………………………………………</w:t>
      </w:r>
      <w:r w:rsidR="00B82F33"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…9</w:t>
      </w:r>
    </w:p>
    <w:p w:rsidR="00937501" w:rsidRPr="0062650D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………………………………………………………………………………………11</w:t>
      </w:r>
    </w:p>
    <w:p w:rsidR="00B73467" w:rsidRPr="0062650D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4. </w:t>
      </w:r>
      <w:r w:rsidR="00B73467" w:rsidRPr="0062650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  <w:r w:rsidR="00B82F33" w:rsidRPr="0062650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………13</w:t>
      </w:r>
    </w:p>
    <w:p w:rsidR="00937501" w:rsidRPr="0062650D" w:rsidRDefault="00B73467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5.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Перечень информационных технологий, исполь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практики….13</w:t>
      </w:r>
    </w:p>
    <w:p w:rsidR="00937501" w:rsidRPr="0062650D" w:rsidRDefault="00B73467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Материально-техническое обеспечение практики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………14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2650D" w:rsidRDefault="00B73467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Методические рекомендации по организ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……….15</w:t>
      </w:r>
    </w:p>
    <w:p w:rsidR="00937501" w:rsidRPr="0062650D" w:rsidRDefault="00B73467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.1 Методические рекомен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………15</w:t>
      </w:r>
    </w:p>
    <w:p w:rsidR="00937501" w:rsidRPr="0062650D" w:rsidRDefault="00B73467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.2 Методические рекомендации по организации самостоятельной работы </w:t>
      </w:r>
      <w:proofErr w:type="gramStart"/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обучающих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</w:t>
      </w:r>
      <w:proofErr w:type="gramEnd"/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……….15</w:t>
      </w:r>
    </w:p>
    <w:p w:rsidR="00357499" w:rsidRPr="0062650D" w:rsidRDefault="00B73467" w:rsidP="00357499">
      <w:pPr>
        <w:pStyle w:val="aa"/>
        <w:tabs>
          <w:tab w:val="left" w:leader="dot" w:pos="8647"/>
        </w:tabs>
        <w:spacing w:after="0"/>
        <w:jc w:val="left"/>
        <w:rPr>
          <w:rFonts w:ascii="Times New Roman" w:eastAsia="Courier New" w:hAnsi="Times New Roman"/>
          <w:bCs/>
          <w:color w:val="000000"/>
        </w:rPr>
      </w:pPr>
      <w:r w:rsidRPr="0062650D">
        <w:rPr>
          <w:rFonts w:ascii="Times New Roman" w:eastAsia="Courier New" w:hAnsi="Times New Roman"/>
          <w:bCs/>
        </w:rPr>
        <w:t>8</w:t>
      </w:r>
      <w:r w:rsidR="00357499" w:rsidRPr="0062650D">
        <w:rPr>
          <w:rFonts w:ascii="Times New Roman" w:eastAsia="Courier New" w:hAnsi="Times New Roman"/>
          <w:bCs/>
        </w:rPr>
        <w:t xml:space="preserve">. </w:t>
      </w:r>
      <w:r w:rsidR="00357499" w:rsidRPr="0062650D">
        <w:rPr>
          <w:rFonts w:ascii="Times New Roman" w:eastAsia="Courier New" w:hAnsi="Times New Roman"/>
          <w:bCs/>
          <w:color w:val="000000"/>
        </w:rPr>
        <w:t>Фонд оценочных сре</w:t>
      </w:r>
      <w:proofErr w:type="gramStart"/>
      <w:r w:rsidR="00357499" w:rsidRPr="0062650D">
        <w:rPr>
          <w:rFonts w:ascii="Times New Roman" w:eastAsia="Courier New" w:hAnsi="Times New Roman"/>
          <w:bCs/>
          <w:color w:val="000000"/>
        </w:rPr>
        <w:t>дств дл</w:t>
      </w:r>
      <w:proofErr w:type="gramEnd"/>
      <w:r w:rsidR="00357499" w:rsidRPr="0062650D">
        <w:rPr>
          <w:rFonts w:ascii="Times New Roman" w:eastAsia="Courier New" w:hAnsi="Times New Roman"/>
          <w:bCs/>
          <w:color w:val="000000"/>
        </w:rPr>
        <w:t>я проведения промежуточной аттестации обучающихся по проектно-технологической практике</w:t>
      </w:r>
      <w:r w:rsidR="00357499" w:rsidRPr="0062650D">
        <w:rPr>
          <w:rFonts w:ascii="Times New Roman" w:eastAsia="Courier New" w:hAnsi="Times New Roman"/>
          <w:bCs/>
          <w:color w:val="000000"/>
        </w:rPr>
        <w:tab/>
      </w:r>
      <w:r w:rsidR="00B82F33" w:rsidRPr="0062650D">
        <w:rPr>
          <w:rFonts w:ascii="Times New Roman" w:eastAsia="Courier New" w:hAnsi="Times New Roman"/>
          <w:bCs/>
          <w:color w:val="000000"/>
        </w:rPr>
        <w:t>…16</w:t>
      </w:r>
    </w:p>
    <w:p w:rsidR="00357499" w:rsidRPr="0062650D" w:rsidRDefault="00357499" w:rsidP="003574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73467" w:rsidRPr="0062650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2650D">
        <w:rPr>
          <w:rFonts w:ascii="Times New Roman" w:hAnsi="Times New Roman" w:cs="Times New Roman"/>
          <w:sz w:val="24"/>
          <w:szCs w:val="24"/>
          <w:lang w:eastAsia="ru-RU"/>
        </w:rPr>
        <w:t>.1 Процедура зачета с оценкой</w:t>
      </w:r>
      <w:r w:rsidR="00B82F33" w:rsidRPr="0062650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…………………………………………………………….16</w:t>
      </w:r>
    </w:p>
    <w:p w:rsidR="00357499" w:rsidRPr="0062650D" w:rsidRDefault="00357499" w:rsidP="003574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73467" w:rsidRPr="0062650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2650D">
        <w:rPr>
          <w:rFonts w:ascii="Times New Roman" w:hAnsi="Times New Roman" w:cs="Times New Roman"/>
          <w:sz w:val="24"/>
          <w:szCs w:val="24"/>
          <w:lang w:eastAsia="ru-RU"/>
        </w:rPr>
        <w:t>.2 Критерии и шкала оценивания</w:t>
      </w:r>
      <w:r w:rsidR="00B82F33" w:rsidRPr="0062650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…………………………………………………………..16</w:t>
      </w:r>
    </w:p>
    <w:p w:rsidR="00937501" w:rsidRPr="0062650D" w:rsidRDefault="00B73467" w:rsidP="0035749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9</w:t>
      </w:r>
      <w:r w:rsidR="00357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="009130A6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……………………………………………………………..17</w:t>
      </w:r>
      <w:r w:rsidR="00357499" w:rsidRPr="0062650D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ab/>
      </w:r>
    </w:p>
    <w:p w:rsidR="00937501" w:rsidRPr="0062650D" w:rsidRDefault="00B73467" w:rsidP="0035749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10</w:t>
      </w:r>
      <w:r w:rsidR="00357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FF55C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Приложения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………………………………………………………………………………18</w:t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Общие сведения</w:t>
      </w:r>
    </w:p>
    <w:p w:rsidR="00406676" w:rsidRPr="0062650D" w:rsidRDefault="00406676" w:rsidP="0040667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Производственная</w:t>
      </w:r>
      <w:r w:rsidR="000345CC"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345CC" w:rsidRPr="0062650D">
        <w:rPr>
          <w:rFonts w:ascii="Times New Roman" w:hAnsi="Times New Roman" w:cs="Times New Roman"/>
          <w:sz w:val="24"/>
          <w:szCs w:val="24"/>
        </w:rPr>
        <w:t xml:space="preserve">проектно-технологическая 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практика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направлена на получение 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повышения профессиональных навыков работы на практике и</w:t>
      </w:r>
      <w:r w:rsidR="00937501" w:rsidRPr="0062650D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является обязательной частью основной образовательной программы по направлению подготовки </w:t>
      </w:r>
      <w:r w:rsidR="00855A6D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Дизайн,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5A6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F6DB1"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рофиль </w:t>
      </w:r>
      <w:r w:rsidR="00855A6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Графический дизайн.</w:t>
      </w:r>
    </w:p>
    <w:p w:rsidR="00937501" w:rsidRPr="0062650D" w:rsidRDefault="00937501" w:rsidP="00406676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Целью </w:t>
      </w:r>
      <w:r w:rsidR="00406676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производственной</w:t>
      </w:r>
      <w:r w:rsidR="000345CC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0345CC" w:rsidRPr="0062650D">
        <w:rPr>
          <w:rFonts w:ascii="Times New Roman" w:hAnsi="Times New Roman" w:cs="Times New Roman"/>
          <w:sz w:val="24"/>
          <w:szCs w:val="24"/>
        </w:rPr>
        <w:t>проектно-технологической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 студентов является </w:t>
      </w:r>
      <w:r w:rsidR="00406676"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более подробное изучение и закрепление знаний, полученных при прохождении обучения в академии на специальных дисциплинах. Производственная практика н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аправлена</w:t>
      </w:r>
      <w:r w:rsidR="00406676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ознакомление с производственным процессом, получение общих профессиональных умений, выполнение определенных функций в качестве сотрудника.</w:t>
      </w:r>
    </w:p>
    <w:p w:rsidR="00406676" w:rsidRPr="0062650D" w:rsidRDefault="00406676" w:rsidP="00406676">
      <w:pPr>
        <w:widowControl w:val="0"/>
        <w:tabs>
          <w:tab w:val="left" w:pos="204"/>
        </w:tabs>
        <w:spacing w:after="0" w:line="269" w:lineRule="auto"/>
        <w:ind w:firstLine="540"/>
        <w:jc w:val="both"/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 xml:space="preserve">В результате прохождения практики на производстве, студент должен получить практические навыки профессиональной деятельности в соответствии с профилем подготовки. Освоить навыки работы в графических редакторах, разработки эскизов макетов для полиграфии, подготовки макетов для различных способов печати, выполнения в самостоятельном режиме творческих проектов; должен приобрести навыки общения в работе с заказчиками </w:t>
      </w:r>
      <w:proofErr w:type="gramStart"/>
      <w:r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>дизайн-макетов</w:t>
      </w:r>
      <w:proofErr w:type="gramEnd"/>
      <w:r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 xml:space="preserve"> в своей деятельности.</w:t>
      </w:r>
    </w:p>
    <w:p w:rsidR="00104172" w:rsidRPr="0062650D" w:rsidRDefault="00104172" w:rsidP="0010417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Производственная практика дает возможность студентам участвовать непосредственно, наблюдать воплощение проектных предложений в реальную форму издательского продукта: книги, журнала, буклета, открытки.</w:t>
      </w:r>
    </w:p>
    <w:p w:rsidR="00104172" w:rsidRPr="0062650D" w:rsidRDefault="00104172" w:rsidP="0010417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Становятся очевидными особенности графического языка, возможности технических приемов в создании и подготовке для печати оригиналов внутреннего и </w:t>
      </w:r>
      <w:r w:rsidRPr="0062650D">
        <w:rPr>
          <w:rFonts w:ascii="Times New Roman" w:hAnsi="Times New Roman" w:cs="Times New Roman"/>
          <w:color w:val="000000"/>
          <w:sz w:val="24"/>
          <w:szCs w:val="24"/>
        </w:rPr>
        <w:t>внешнего оформления изданий, влияние полиграфических материалов (бумаги, картона, полимеров, красок) на решение художественно-образных задач, доступно ощутить реальные возможности электронной техники и печатных машин, тиражирующих сложные приспособления для чтения, какими являются разнообразные печатные издания.</w:t>
      </w:r>
    </w:p>
    <w:p w:rsidR="00104172" w:rsidRPr="0062650D" w:rsidRDefault="00104172" w:rsidP="0047644E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 xml:space="preserve">Студентам полезны даже несложные операции полиграфического процесса, а такие важные действия, как изготовление печатных форм, печатание цветной продукции, где графическая и цветовая точность изображении – сложный и ответственный фактор в работе полиграфиста – могут дать наглядный пример важности полиграфических знаний для графического дизайнера. Личное участие студента-практиканта в таких актах даже в качестве подручного </w:t>
      </w:r>
      <w:r w:rsidR="0047644E" w:rsidRPr="0062650D">
        <w:rPr>
          <w:rFonts w:ascii="Times New Roman" w:hAnsi="Times New Roman" w:cs="Times New Roman"/>
          <w:color w:val="000000"/>
          <w:sz w:val="24"/>
          <w:szCs w:val="24"/>
        </w:rPr>
        <w:t>или дублера трудно переоценить.</w:t>
      </w:r>
    </w:p>
    <w:p w:rsidR="00937501" w:rsidRPr="0062650D" w:rsidRDefault="00937501" w:rsidP="000527CB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</w:t>
      </w:r>
      <w:proofErr w:type="spellStart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специалитет</w:t>
      </w:r>
      <w:proofErr w:type="spellEnd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магистратура) и иными локальными нормативными актами Академии.</w:t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62650D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Цель и задачи практики</w:t>
      </w:r>
    </w:p>
    <w:p w:rsidR="0024693A" w:rsidRPr="0062650D" w:rsidRDefault="00937501" w:rsidP="0024693A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E5146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</w:t>
      </w:r>
      <w:r w:rsidR="0024693A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24693A" w:rsidRPr="0062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 студенте способностей к самостоятельному мышлению на профессиональном уровне, направленное формирование эстетически-развитого, грамотного с профессиональной точки зрения художника компьютерной графики.</w:t>
      </w:r>
    </w:p>
    <w:p w:rsidR="0024693A" w:rsidRPr="0062650D" w:rsidRDefault="0024693A" w:rsidP="0024693A">
      <w:pPr>
        <w:spacing w:after="0" w:line="269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Производственная практика направлена на ознакомление практикантов с процессом макетирования, повышение профессиональных навыков работы на практике, более подробное изучение и закрепление знаний, полученных при прохождении обучения в академии на специальных дисциплинах.</w:t>
      </w:r>
    </w:p>
    <w:p w:rsidR="0024693A" w:rsidRPr="0062650D" w:rsidRDefault="0024693A" w:rsidP="0024693A">
      <w:pPr>
        <w:widowControl w:val="0"/>
        <w:tabs>
          <w:tab w:val="left" w:pos="204"/>
        </w:tabs>
        <w:spacing w:after="0" w:line="269" w:lineRule="auto"/>
        <w:ind w:firstLine="539"/>
        <w:jc w:val="both"/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</w:pPr>
      <w:proofErr w:type="gramStart"/>
      <w:r w:rsidRPr="0062650D"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  <w:t>В итоге, прохождения практики на производстве, студент должен получить практические навыки профессиональной деятельности в соответствии с профилем подготовки: навыки работы в графических редакторах, разработки эскизов макетов для полиграфии, подготовки макетов для различных способов печати, выполнения в самостоятельном режиме творческих проектов; должен приобрести навыки общения в работе с заказчиками дизайн-макетов в своей деятельности.</w:t>
      </w:r>
      <w:proofErr w:type="gramEnd"/>
    </w:p>
    <w:p w:rsidR="00E51461" w:rsidRPr="0062650D" w:rsidRDefault="00E51461" w:rsidP="00E51461">
      <w:pPr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501" w:rsidRPr="0062650D" w:rsidRDefault="00937501" w:rsidP="00E51461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Задачи учебной практики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- </w:t>
      </w:r>
      <w:r w:rsidRPr="0062650D">
        <w:rPr>
          <w:rFonts w:ascii="Times New Roman" w:hAnsi="Times New Roman" w:cs="Times New Roman"/>
          <w:sz w:val="24"/>
          <w:szCs w:val="24"/>
        </w:rPr>
        <w:t>формирование навыков проектирования в области графического дизайна, необходимых для дальнейшей практической деятельности;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закрепление и расширение студентами знаний основных терминов, понятий и приемов в области графического дизайна;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воспитание в студентах каче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>афического дизайнера, как творческой личности, способной выдвигать качественно новую идею, находить для ее воплощения средства, позволяющие новаторски решать проблемы в области графического проектирования;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обеспечения основных знаний и понятий в области графического дизайна, как в процессе обучения, так и в профессиональной дальнейшей деятельности;</w:t>
      </w:r>
    </w:p>
    <w:p w:rsidR="00937501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-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подготовка отчета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 ведение дневника по производственной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практике.</w:t>
      </w: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62650D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24693A" w:rsidRPr="0062650D" w:rsidRDefault="000345CC" w:rsidP="0024693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Производственная </w:t>
      </w:r>
      <w:r w:rsidRPr="0062650D">
        <w:rPr>
          <w:rFonts w:ascii="Times New Roman" w:hAnsi="Times New Roman" w:cs="Times New Roman"/>
          <w:sz w:val="24"/>
          <w:szCs w:val="24"/>
        </w:rPr>
        <w:t>проектно-технологическая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практика </w:t>
      </w:r>
      <w:r w:rsidR="0024693A"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направленна на выработку необходимых компетенций, синтеза и практического закрепления </w:t>
      </w:r>
      <w:proofErr w:type="gramStart"/>
      <w:r w:rsidR="0024693A"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получаемых в ходе занятий и самостоятельной работы по изучаемым дисциплинам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62650D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является</w:t>
      </w:r>
      <w:proofErr w:type="gramEnd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обязательной частью основной образовательной программы высшего образования по направлению подготовки </w:t>
      </w:r>
      <w:r w:rsidR="00855A6D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Дизайн, профиль Графический дизайн.</w:t>
      </w:r>
    </w:p>
    <w:p w:rsidR="0024693A" w:rsidRPr="0062650D" w:rsidRDefault="0024693A" w:rsidP="00246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0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6456"/>
      </w:tblGrid>
      <w:tr w:rsidR="0024693A" w:rsidRPr="0062650D" w:rsidTr="00E07535">
        <w:trPr>
          <w:trHeight w:val="587"/>
        </w:trPr>
        <w:tc>
          <w:tcPr>
            <w:tcW w:w="2851" w:type="dxa"/>
          </w:tcPr>
          <w:p w:rsidR="0024693A" w:rsidRPr="0062650D" w:rsidRDefault="0024693A" w:rsidP="00246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Блок 2, практики </w:t>
            </w:r>
          </w:p>
        </w:tc>
        <w:tc>
          <w:tcPr>
            <w:tcW w:w="6456" w:type="dxa"/>
          </w:tcPr>
          <w:p w:rsidR="0024693A" w:rsidRPr="0062650D" w:rsidRDefault="0024693A" w:rsidP="00246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.В.01(П) Производственная практика</w:t>
            </w:r>
          </w:p>
        </w:tc>
      </w:tr>
    </w:tbl>
    <w:p w:rsidR="0024693A" w:rsidRPr="0062650D" w:rsidRDefault="0024693A" w:rsidP="002469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93A" w:rsidRPr="0062650D" w:rsidRDefault="0024693A" w:rsidP="0024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Требования к предварительной подготовке обучающегося:</w:t>
      </w:r>
    </w:p>
    <w:p w:rsidR="0024693A" w:rsidRPr="0062650D" w:rsidRDefault="0024693A" w:rsidP="0024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93A" w:rsidRPr="0062650D" w:rsidRDefault="0024693A" w:rsidP="00246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учебных дисциплин, необходимых для прохождения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проектно-технологическая практика</w:t>
      </w: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предшествующие:</w:t>
      </w:r>
      <w:proofErr w:type="gramEnd"/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.О.16. Компьютерная графика  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.О.18 Техники исполнения дизайн-проектов 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последующих учебных дисциплин, для которых необходимы знания, умения и компетенции, формируемые данной учебной дисциплиной: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.О.17. Проектирование в графическом дизайне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.О.19 Графический дизайн в среде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практики по видам учебных занятий (в часах):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9"/>
        <w:gridCol w:w="5008"/>
      </w:tblGrid>
      <w:tr w:rsidR="0024693A" w:rsidRPr="0062650D" w:rsidTr="00E07535">
        <w:trPr>
          <w:trHeight w:val="520"/>
        </w:trPr>
        <w:tc>
          <w:tcPr>
            <w:tcW w:w="3829" w:type="dxa"/>
            <w:vMerge w:val="restart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академических часов</w:t>
            </w:r>
          </w:p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формам обучения</w:t>
            </w:r>
          </w:p>
        </w:tc>
      </w:tr>
      <w:tr w:rsidR="0024693A" w:rsidRPr="0062650D" w:rsidTr="00E07535">
        <w:trPr>
          <w:trHeight w:val="280"/>
        </w:trPr>
        <w:tc>
          <w:tcPr>
            <w:tcW w:w="3829" w:type="dxa"/>
            <w:vMerge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  <w:tr w:rsidR="0024693A" w:rsidRPr="0062650D" w:rsidTr="00E07535">
        <w:trPr>
          <w:trHeight w:val="319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626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24693A" w:rsidRPr="0062650D" w:rsidTr="00E07535">
        <w:trPr>
          <w:trHeight w:val="450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обучающихся с преподавателем (по видам учебных занятий), ВСЕГО: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ru-RU"/>
              </w:rPr>
              <w:t>72</w:t>
            </w:r>
          </w:p>
        </w:tc>
      </w:tr>
      <w:tr w:rsidR="0024693A" w:rsidRPr="0062650D" w:rsidTr="00E07535">
        <w:trPr>
          <w:trHeight w:val="529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студента (СРС)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36</w:t>
            </w:r>
          </w:p>
        </w:tc>
      </w:tr>
      <w:tr w:rsidR="0024693A" w:rsidRPr="0062650D" w:rsidTr="00E07535">
        <w:trPr>
          <w:trHeight w:val="390"/>
        </w:trPr>
        <w:tc>
          <w:tcPr>
            <w:tcW w:w="8837" w:type="dxa"/>
            <w:gridSpan w:val="2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1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24693A" w:rsidRPr="0062650D" w:rsidTr="00E07535">
        <w:trPr>
          <w:trHeight w:val="510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 (ЗО)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</w:tc>
      </w:tr>
    </w:tbl>
    <w:p w:rsidR="0024693A" w:rsidRPr="0062650D" w:rsidRDefault="0024693A" w:rsidP="000345C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501" w:rsidRPr="0062650D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дистанционно на основании плана – </w:t>
      </w:r>
      <w:r w:rsidR="000345CC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графика консультаций и </w:t>
      </w:r>
      <w:proofErr w:type="gramStart"/>
      <w:r w:rsidR="000345CC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контроля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выполнением студентами тематического плана учебной практики.</w:t>
      </w:r>
    </w:p>
    <w:p w:rsidR="00937501" w:rsidRPr="0062650D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промежуточная аттестация (зачет</w:t>
      </w:r>
      <w:r w:rsidR="008F4037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 оценкой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</w:p>
    <w:p w:rsidR="00937501" w:rsidRPr="0062650D" w:rsidRDefault="00937501" w:rsidP="000527CB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E85A4A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., 108 часов. </w:t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</w:t>
      </w:r>
      <w:r w:rsidR="0024693A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4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2A4604" w:rsidRDefault="00937501" w:rsidP="003E518A">
      <w:pPr>
        <w:ind w:firstLine="708"/>
        <w:jc w:val="both"/>
        <w:rPr>
          <w:rFonts w:ascii="Times New Roman" w:eastAsia="Courier New" w:hAnsi="Times New Roman"/>
          <w:bCs/>
          <w:sz w:val="24"/>
          <w:szCs w:val="24"/>
          <w:lang w:val="uk-UA"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Процесс прохождения «</w:t>
      </w:r>
      <w:r w:rsidR="000345CC"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Производственной </w:t>
      </w:r>
      <w:r w:rsidR="000345CC" w:rsidRPr="0062650D">
        <w:rPr>
          <w:rFonts w:ascii="Times New Roman" w:hAnsi="Times New Roman" w:cs="Times New Roman"/>
          <w:sz w:val="24"/>
          <w:szCs w:val="24"/>
        </w:rPr>
        <w:t>проектно-технологической</w:t>
      </w:r>
      <w:r w:rsidR="000345CC"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 практики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» направлен на фор</w:t>
      </w:r>
      <w:r w:rsidR="003E518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мирование следующих компетенций </w:t>
      </w:r>
      <w:r w:rsidR="003E518A" w:rsidRPr="00765942">
        <w:rPr>
          <w:rFonts w:ascii="Times New Roman" w:eastAsia="Courier New" w:hAnsi="Times New Roman"/>
          <w:bCs/>
          <w:sz w:val="24"/>
          <w:szCs w:val="24"/>
          <w:lang w:val="uk-UA" w:eastAsia="ru-RU"/>
        </w:rPr>
        <w:t xml:space="preserve">в </w:t>
      </w:r>
      <w:r w:rsidR="003E518A" w:rsidRPr="00C15625">
        <w:rPr>
          <w:rFonts w:ascii="Times New Roman" w:eastAsia="Courier New" w:hAnsi="Times New Roman"/>
          <w:bCs/>
          <w:sz w:val="24"/>
          <w:szCs w:val="24"/>
          <w:lang w:eastAsia="ru-RU"/>
        </w:rPr>
        <w:t>соответствии</w:t>
      </w:r>
      <w:r w:rsidR="003E518A" w:rsidRPr="00765942">
        <w:rPr>
          <w:rFonts w:ascii="Times New Roman" w:eastAsia="Courier New" w:hAnsi="Times New Roman"/>
          <w:bCs/>
          <w:sz w:val="24"/>
          <w:szCs w:val="24"/>
          <w:lang w:val="uk-UA" w:eastAsia="ru-RU"/>
        </w:rPr>
        <w:t xml:space="preserve"> с ФГОС </w:t>
      </w:r>
      <w:proofErr w:type="gramStart"/>
      <w:r w:rsidR="003E518A" w:rsidRPr="00765942">
        <w:rPr>
          <w:rFonts w:ascii="Times New Roman" w:eastAsia="Courier New" w:hAnsi="Times New Roman"/>
          <w:bCs/>
          <w:sz w:val="24"/>
          <w:szCs w:val="24"/>
          <w:lang w:val="uk-UA" w:eastAsia="ru-RU"/>
        </w:rPr>
        <w:t>ВО</w:t>
      </w:r>
      <w:proofErr w:type="gramEnd"/>
      <w:r w:rsidR="003E518A" w:rsidRPr="00765942">
        <w:rPr>
          <w:rFonts w:ascii="Times New Roman" w:eastAsia="Courier New" w:hAnsi="Times New Roman"/>
          <w:bCs/>
          <w:sz w:val="24"/>
          <w:szCs w:val="24"/>
          <w:lang w:val="uk-UA" w:eastAsia="ru-RU"/>
        </w:rPr>
        <w:t xml:space="preserve"> </w:t>
      </w:r>
      <w:r w:rsidR="003E518A" w:rsidRPr="00C15625">
        <w:rPr>
          <w:rFonts w:ascii="Times New Roman" w:eastAsia="Courier New" w:hAnsi="Times New Roman"/>
          <w:bCs/>
          <w:sz w:val="24"/>
          <w:szCs w:val="24"/>
          <w:lang w:eastAsia="ru-RU"/>
        </w:rPr>
        <w:t>направления подготовки</w:t>
      </w:r>
      <w:r w:rsidR="003E518A" w:rsidRPr="00765942">
        <w:rPr>
          <w:rFonts w:ascii="Times New Roman" w:eastAsia="Courier New" w:hAnsi="Times New Roman"/>
          <w:bCs/>
          <w:sz w:val="24"/>
          <w:szCs w:val="24"/>
          <w:lang w:val="uk-UA" w:eastAsia="ru-RU"/>
        </w:rPr>
        <w:t xml:space="preserve"> 54.03.01Дизайн</w:t>
      </w:r>
      <w:r w:rsidR="003E518A" w:rsidRPr="00765942">
        <w:rPr>
          <w:rFonts w:ascii="Times New Roman" w:eastAsia="Courier New" w:hAnsi="Times New Roman"/>
          <w:bCs/>
          <w:sz w:val="24"/>
          <w:szCs w:val="24"/>
          <w:lang w:eastAsia="ru-RU"/>
        </w:rPr>
        <w:t>, профиль Графический дизайн</w:t>
      </w:r>
      <w:r w:rsidR="003E518A" w:rsidRPr="00765942">
        <w:rPr>
          <w:rFonts w:ascii="Times New Roman" w:eastAsia="Courier New" w:hAnsi="Times New Roman"/>
          <w:bCs/>
          <w:sz w:val="24"/>
          <w:szCs w:val="24"/>
          <w:lang w:val="uk-UA" w:eastAsia="ru-RU"/>
        </w:rPr>
        <w:t>:</w:t>
      </w:r>
      <w:r w:rsidR="003E518A">
        <w:rPr>
          <w:rFonts w:ascii="Times New Roman" w:eastAsia="Courier New" w:hAnsi="Times New Roman"/>
          <w:bCs/>
          <w:sz w:val="24"/>
          <w:szCs w:val="24"/>
          <w:lang w:val="uk-UA" w:eastAsia="ru-RU"/>
        </w:rPr>
        <w:t xml:space="preserve"> УК-3, ПК-2, </w:t>
      </w:r>
      <w:r w:rsidR="003E518A" w:rsidRPr="00C15625">
        <w:rPr>
          <w:rFonts w:ascii="Times New Roman" w:eastAsia="Courier New" w:hAnsi="Times New Roman"/>
          <w:bCs/>
          <w:sz w:val="24"/>
          <w:szCs w:val="24"/>
          <w:lang w:eastAsia="ru-RU"/>
        </w:rPr>
        <w:t>ПК</w:t>
      </w:r>
      <w:r w:rsidR="003E518A">
        <w:rPr>
          <w:rFonts w:ascii="Times New Roman" w:eastAsia="Courier New" w:hAnsi="Times New Roman"/>
          <w:bCs/>
          <w:sz w:val="24"/>
          <w:szCs w:val="24"/>
          <w:lang w:val="uk-UA" w:eastAsia="ru-RU"/>
        </w:rPr>
        <w:t>-3.</w:t>
      </w:r>
    </w:p>
    <w:p w:rsidR="003E518A" w:rsidRDefault="00C10934" w:rsidP="00C10934">
      <w:pPr>
        <w:ind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C1093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Универсальные компетенции (УК):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6"/>
        <w:gridCol w:w="2815"/>
        <w:gridCol w:w="2343"/>
        <w:gridCol w:w="2890"/>
      </w:tblGrid>
      <w:tr w:rsidR="00C10934" w:rsidTr="00C10934">
        <w:tc>
          <w:tcPr>
            <w:tcW w:w="1668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3188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2429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2429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</w:tr>
      <w:tr w:rsidR="00C10934" w:rsidTr="00C10934">
        <w:tc>
          <w:tcPr>
            <w:tcW w:w="1668" w:type="dxa"/>
          </w:tcPr>
          <w:p w:rsid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3188" w:type="dxa"/>
          </w:tcPr>
          <w:p w:rsidR="00C10934" w:rsidRPr="00C10934" w:rsidRDefault="00C10934" w:rsidP="00C10934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429" w:type="dxa"/>
          </w:tcPr>
          <w:p w:rsidR="00C10934" w:rsidRDefault="00C15625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>УК-3.3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свои 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 и аргументированно отстаивает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позицию, учитывая цели проекта.</w:t>
            </w:r>
          </w:p>
        </w:tc>
        <w:tc>
          <w:tcPr>
            <w:tcW w:w="2429" w:type="dxa"/>
          </w:tcPr>
          <w:p w:rsidR="00C10934" w:rsidRP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93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C10934" w:rsidRDefault="00C10934" w:rsidP="00C10934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принципы эффективного использования стратегии сотрудничества для достижения поставленной цели, определения своей роли в команде.</w:t>
            </w:r>
          </w:p>
          <w:p w:rsidR="00C10934" w:rsidRP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93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C10934" w:rsidRPr="00C10934" w:rsidRDefault="00C10934" w:rsidP="00C10934">
            <w:pPr>
              <w:numPr>
                <w:ilvl w:val="0"/>
                <w:numId w:val="1"/>
              </w:num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понимать особенности поведения выделенных групп людей, с которыми </w:t>
            </w:r>
            <w:proofErr w:type="gramStart"/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работает</w:t>
            </w:r>
            <w:proofErr w:type="gramEnd"/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/взаимодействует, учитывать их в своей деятельности;</w:t>
            </w:r>
          </w:p>
          <w:p w:rsidR="00C10934" w:rsidRDefault="00C10934" w:rsidP="00C10934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предвидеть результаты </w:t>
            </w:r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(последствия) личных действий и планировать последовательность шагов для достижения заданного результата.</w:t>
            </w:r>
          </w:p>
          <w:p w:rsidR="00C10934" w:rsidRP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93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Владеть:</w:t>
            </w:r>
          </w:p>
          <w:p w:rsidR="00C10934" w:rsidRPr="00C10934" w:rsidRDefault="00C10934" w:rsidP="00C10934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эффективным взаимодействием с другими членами команды, в </w:t>
            </w:r>
            <w:proofErr w:type="spellStart"/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10934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. участия в обмене информацией, знаниями, опытом и презентации результатов работы команды.</w:t>
            </w:r>
          </w:p>
        </w:tc>
      </w:tr>
    </w:tbl>
    <w:p w:rsidR="00C10934" w:rsidRDefault="00C10934" w:rsidP="00C10934">
      <w:pPr>
        <w:ind w:firstLine="708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C10934" w:rsidRDefault="00C10934" w:rsidP="00C10934">
      <w:pPr>
        <w:ind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Профессиональные компетенции (ПК):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268"/>
        <w:gridCol w:w="2943"/>
      </w:tblGrid>
      <w:tr w:rsidR="00C10934" w:rsidTr="00C10934">
        <w:tc>
          <w:tcPr>
            <w:tcW w:w="1668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2835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2268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2943" w:type="dxa"/>
            <w:vAlign w:val="center"/>
          </w:tcPr>
          <w:p w:rsidR="00C10934" w:rsidRPr="00BC2C2B" w:rsidRDefault="00C10934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</w:tr>
      <w:tr w:rsidR="00C10934" w:rsidTr="00C10934">
        <w:tc>
          <w:tcPr>
            <w:tcW w:w="1668" w:type="dxa"/>
          </w:tcPr>
          <w:p w:rsid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35" w:type="dxa"/>
          </w:tcPr>
          <w:p w:rsid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требования к </w:t>
            </w:r>
            <w:proofErr w:type="gramStart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дизайн-проекту</w:t>
            </w:r>
            <w:proofErr w:type="gramEnd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, синтезировать набор возможных решений проектных задач и методологических подходов к выполнению дизайн-проекта; разрабатывать проектные идеи, основанные на концептуальном, творческом подходе к решению дизайнерской задачи</w:t>
            </w:r>
          </w:p>
        </w:tc>
        <w:tc>
          <w:tcPr>
            <w:tcW w:w="2268" w:type="dxa"/>
          </w:tcPr>
          <w:p w:rsidR="00C10934" w:rsidRDefault="00C15625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 набор возможных решений, используя творческий и концептуальный подход, а также обосновывать свои идеи. </w:t>
            </w:r>
          </w:p>
        </w:tc>
        <w:tc>
          <w:tcPr>
            <w:tcW w:w="2943" w:type="dxa"/>
          </w:tcPr>
          <w:p w:rsidR="00C10934" w:rsidRPr="00C10934" w:rsidRDefault="00C10934" w:rsidP="00C10934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10934" w:rsidRPr="0062650D" w:rsidRDefault="00C10934" w:rsidP="00C109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noBreakHyphen/>
              <w:t xml:space="preserve"> </w:t>
            </w:r>
            <w:r w:rsidRPr="0062650D">
              <w:rPr>
                <w:sz w:val="24"/>
                <w:szCs w:val="24"/>
              </w:rPr>
              <w:t>основы проектной культуры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дизайна, концептуальные основы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дизайна по областям; виды</w:t>
            </w:r>
            <w:r w:rsidRPr="0062650D">
              <w:rPr>
                <w:spacing w:val="1"/>
                <w:sz w:val="24"/>
                <w:szCs w:val="24"/>
              </w:rPr>
              <w:t xml:space="preserve"> с</w:t>
            </w:r>
            <w:r w:rsidRPr="0062650D">
              <w:rPr>
                <w:sz w:val="24"/>
                <w:szCs w:val="24"/>
              </w:rPr>
              <w:t>овременных продуктов дизайна,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их назначение, функциональные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свойства,</w:t>
            </w:r>
            <w:r w:rsidRPr="0062650D">
              <w:rPr>
                <w:spacing w:val="-6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особенности</w:t>
            </w:r>
            <w:r w:rsidRPr="0062650D">
              <w:rPr>
                <w:spacing w:val="-5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технологий</w:t>
            </w:r>
            <w:r w:rsidRPr="0062650D">
              <w:rPr>
                <w:spacing w:val="-6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 xml:space="preserve">их </w:t>
            </w:r>
            <w:proofErr w:type="gramStart"/>
            <w:r w:rsidRPr="0062650D">
              <w:rPr>
                <w:sz w:val="24"/>
                <w:szCs w:val="24"/>
              </w:rPr>
              <w:t>дизайн-проектирования</w:t>
            </w:r>
            <w:proofErr w:type="gramEnd"/>
            <w:r w:rsidRPr="0062650D">
              <w:rPr>
                <w:sz w:val="24"/>
                <w:szCs w:val="24"/>
              </w:rPr>
              <w:t>; роль и</w:t>
            </w:r>
            <w:r w:rsidRPr="0062650D">
              <w:rPr>
                <w:spacing w:val="-6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место</w:t>
            </w:r>
            <w:r w:rsidRPr="0062650D">
              <w:rPr>
                <w:spacing w:val="-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продуктов</w:t>
            </w:r>
            <w:r w:rsidRPr="0062650D">
              <w:rPr>
                <w:spacing w:val="-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дизайна в социокультурном развитии</w:t>
            </w:r>
            <w:r w:rsidRPr="0062650D">
              <w:rPr>
                <w:spacing w:val="-6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современного</w:t>
            </w:r>
            <w:r w:rsidRPr="0062650D">
              <w:rPr>
                <w:spacing w:val="-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общества;</w:t>
            </w:r>
          </w:p>
          <w:p w:rsidR="00C10934" w:rsidRDefault="00C10934" w:rsidP="00C1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методы проведения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комплексных дизайнерских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технологии сбора и анализа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информации для разработки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проектного задания; типовые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формы проектных заданий на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создание объектов, сред и систем;</w:t>
            </w:r>
            <w:r w:rsidRPr="00C10934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методы согласования проектных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C109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с заказчиком;</w:t>
            </w:r>
          </w:p>
          <w:p w:rsidR="00C10934" w:rsidRPr="00C10934" w:rsidRDefault="00C10934" w:rsidP="00C10934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10934" w:rsidRPr="0062650D" w:rsidRDefault="00C10934" w:rsidP="00C10934">
            <w:pPr>
              <w:pStyle w:val="Default"/>
            </w:pPr>
            <w:r>
              <w:noBreakHyphen/>
              <w:t xml:space="preserve"> </w:t>
            </w:r>
            <w:r w:rsidRPr="0062650D">
              <w:t xml:space="preserve">анализировать </w:t>
            </w:r>
            <w:r w:rsidRPr="0062650D">
              <w:lastRenderedPageBreak/>
              <w:t xml:space="preserve">информацию, необходимую для работы над </w:t>
            </w:r>
            <w:proofErr w:type="gramStart"/>
            <w:r w:rsidRPr="0062650D">
              <w:t>дизайн-проектом</w:t>
            </w:r>
            <w:proofErr w:type="gramEnd"/>
            <w:r w:rsidRPr="0062650D">
              <w:t xml:space="preserve">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:rsidR="00C10934" w:rsidRPr="0062650D" w:rsidRDefault="00C10934" w:rsidP="00C10934">
            <w:pPr>
              <w:pStyle w:val="Default"/>
            </w:pPr>
            <w:r>
              <w:noBreakHyphen/>
              <w:t xml:space="preserve"> </w:t>
            </w:r>
            <w:r w:rsidRPr="0062650D">
              <w:t>использовать специальные компьютерные программы для проектирования объектов визуальной информации, идентификации и коммуникации;</w:t>
            </w:r>
          </w:p>
          <w:p w:rsidR="00C10934" w:rsidRDefault="00C10934" w:rsidP="00C10934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 обосновывать </w:t>
            </w:r>
            <w:proofErr w:type="spellStart"/>
            <w:proofErr w:type="gramStart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10934" w:rsidRPr="00C10934" w:rsidRDefault="00C10934" w:rsidP="00C10934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C10934" w:rsidRPr="00C10934" w:rsidRDefault="00C10934" w:rsidP="00C10934">
            <w:pPr>
              <w:spacing w:before="88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проектной культурой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дизайна; основными методами </w:t>
            </w:r>
            <w:r w:rsidRPr="00C1093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gramStart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; пониманием роли смежных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и междисциплинарных </w:t>
            </w:r>
            <w:r w:rsidRPr="00C1093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подходов к современной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проектной культуре; проектным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мышлением;</w:t>
            </w:r>
          </w:p>
          <w:p w:rsidR="00C10934" w:rsidRPr="00C10934" w:rsidRDefault="00C10934" w:rsidP="00C10934">
            <w:pPr>
              <w:spacing w:before="88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методами проведения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комплексных дизайнерских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C10934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результатов исследований и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предоставления их заказчику;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приемами согласования с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заказчиком проектных задач;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и</w:t>
            </w:r>
            <w:r w:rsidRPr="00C109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организации проектных процессов</w:t>
            </w:r>
            <w:r w:rsidRPr="00C10934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9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109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  <w:r w:rsidRPr="00C109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Pr="00C109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C10934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и систем;</w:t>
            </w:r>
          </w:p>
          <w:p w:rsidR="00C10934" w:rsidRDefault="00C10934" w:rsidP="00C1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основами коллективного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творчества, обсуждения,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дискуссии, мозгового штурма;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навыками работы в творческой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дизайна; принципами 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пространства и работы в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творческом коллективе;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принципами создания портфолио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удачных эскизных проектов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proofErr w:type="gramStart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вильность</w:t>
            </w:r>
            <w:proofErr w:type="spellEnd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дизайнерских решений;</w:t>
            </w:r>
          </w:p>
          <w:p w:rsidR="00C10934" w:rsidRP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0934" w:rsidTr="00C10934">
        <w:tc>
          <w:tcPr>
            <w:tcW w:w="1668" w:type="dxa"/>
          </w:tcPr>
          <w:p w:rsidR="00C10934" w:rsidRDefault="00C10934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835" w:type="dxa"/>
          </w:tcPr>
          <w:p w:rsidR="00C10934" w:rsidRPr="0062650D" w:rsidRDefault="00C10934" w:rsidP="00C1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109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технологии, требуемые для реализации дизайн-проекта на практике; применять 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</w:tc>
        <w:tc>
          <w:tcPr>
            <w:tcW w:w="2268" w:type="dxa"/>
          </w:tcPr>
          <w:p w:rsidR="00C10934" w:rsidRDefault="00C15625" w:rsidP="00C10934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Применяет современные технологии и программное обеспечение для реализации </w:t>
            </w:r>
            <w:proofErr w:type="gramStart"/>
            <w:r w:rsidRPr="009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gramEnd"/>
            <w:r w:rsidRPr="009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дизайн-проектов.</w:t>
            </w:r>
            <w:bookmarkStart w:id="0" w:name="_GoBack"/>
            <w:bookmarkEnd w:id="0"/>
          </w:p>
        </w:tc>
        <w:tc>
          <w:tcPr>
            <w:tcW w:w="2943" w:type="dxa"/>
          </w:tcPr>
          <w:p w:rsidR="00F3610B" w:rsidRPr="00F3610B" w:rsidRDefault="00F3610B" w:rsidP="00F3610B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3610B" w:rsidRPr="0062650D" w:rsidRDefault="00F3610B" w:rsidP="00F3610B">
            <w:pPr>
              <w:pStyle w:val="a5"/>
              <w:numPr>
                <w:ilvl w:val="0"/>
                <w:numId w:val="11"/>
              </w:numPr>
              <w:ind w:left="142" w:firstLine="391"/>
              <w:jc w:val="both"/>
              <w:rPr>
                <w:sz w:val="24"/>
                <w:szCs w:val="24"/>
              </w:rPr>
            </w:pPr>
            <w:r w:rsidRPr="0062650D">
              <w:rPr>
                <w:sz w:val="24"/>
                <w:szCs w:val="24"/>
              </w:rPr>
              <w:t>основы проектной культуры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дизайна, концептуальные основы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дизайна по областям; виды</w:t>
            </w:r>
            <w:r w:rsidRPr="0062650D">
              <w:rPr>
                <w:spacing w:val="1"/>
                <w:sz w:val="24"/>
                <w:szCs w:val="24"/>
              </w:rPr>
              <w:t xml:space="preserve"> с</w:t>
            </w:r>
            <w:r w:rsidRPr="0062650D">
              <w:rPr>
                <w:sz w:val="24"/>
                <w:szCs w:val="24"/>
              </w:rPr>
              <w:t>овременных продуктов дизайна,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их назначение, функциональные</w:t>
            </w:r>
            <w:r w:rsidRPr="0062650D">
              <w:rPr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свойства,</w:t>
            </w:r>
            <w:r w:rsidRPr="0062650D">
              <w:rPr>
                <w:spacing w:val="-6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особенности</w:t>
            </w:r>
            <w:r w:rsidRPr="0062650D">
              <w:rPr>
                <w:spacing w:val="-5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технологий</w:t>
            </w:r>
            <w:r w:rsidRPr="0062650D">
              <w:rPr>
                <w:spacing w:val="-6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 xml:space="preserve">их </w:t>
            </w:r>
            <w:proofErr w:type="gramStart"/>
            <w:r w:rsidRPr="0062650D">
              <w:rPr>
                <w:sz w:val="24"/>
                <w:szCs w:val="24"/>
              </w:rPr>
              <w:t>дизайн-проектирования</w:t>
            </w:r>
            <w:proofErr w:type="gramEnd"/>
            <w:r w:rsidRPr="0062650D">
              <w:rPr>
                <w:sz w:val="24"/>
                <w:szCs w:val="24"/>
              </w:rPr>
              <w:t>; роль и</w:t>
            </w:r>
            <w:r w:rsidRPr="0062650D">
              <w:rPr>
                <w:spacing w:val="-6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место</w:t>
            </w:r>
            <w:r w:rsidRPr="0062650D">
              <w:rPr>
                <w:spacing w:val="-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продуктов</w:t>
            </w:r>
            <w:r w:rsidRPr="0062650D">
              <w:rPr>
                <w:spacing w:val="-1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дизайна в социокультурном развитии</w:t>
            </w:r>
            <w:r w:rsidRPr="0062650D">
              <w:rPr>
                <w:spacing w:val="-6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современного</w:t>
            </w:r>
            <w:r w:rsidRPr="0062650D">
              <w:rPr>
                <w:spacing w:val="-2"/>
                <w:sz w:val="24"/>
                <w:szCs w:val="24"/>
              </w:rPr>
              <w:t xml:space="preserve"> </w:t>
            </w:r>
            <w:r w:rsidRPr="0062650D">
              <w:rPr>
                <w:sz w:val="24"/>
                <w:szCs w:val="24"/>
              </w:rPr>
              <w:t>общества;</w:t>
            </w:r>
          </w:p>
          <w:p w:rsidR="00C10934" w:rsidRDefault="00F3610B" w:rsidP="00F3610B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методы проведения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комплексных дизайнерских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3610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технологии сбора и анализа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информации для разработки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проектного задания; типовые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формы проектных заданий на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создание объектов, сред и систем;</w:t>
            </w:r>
            <w:r w:rsidRPr="00F3610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методы согласования проектных</w:t>
            </w:r>
            <w:r w:rsidRPr="00F361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  <w:r w:rsidRPr="00F361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с заказчиком;</w:t>
            </w:r>
          </w:p>
          <w:p w:rsidR="00F3610B" w:rsidRPr="00F3610B" w:rsidRDefault="00F3610B" w:rsidP="00F3610B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3610B" w:rsidRPr="0062650D" w:rsidRDefault="00F3610B" w:rsidP="00F3610B">
            <w:pPr>
              <w:pStyle w:val="Default"/>
            </w:pPr>
            <w:r>
              <w:noBreakHyphen/>
              <w:t xml:space="preserve"> </w:t>
            </w:r>
            <w:r w:rsidRPr="0062650D">
              <w:t xml:space="preserve">анализировать информацию, необходимую для работы над </w:t>
            </w:r>
            <w:proofErr w:type="gramStart"/>
            <w:r w:rsidRPr="0062650D">
              <w:t>дизайн-проектом</w:t>
            </w:r>
            <w:proofErr w:type="gramEnd"/>
            <w:r w:rsidRPr="0062650D">
              <w:t xml:space="preserve">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:rsidR="00F3610B" w:rsidRPr="0062650D" w:rsidRDefault="00F3610B" w:rsidP="00F3610B">
            <w:pPr>
              <w:pStyle w:val="Default"/>
              <w:ind w:left="142"/>
            </w:pPr>
            <w:r>
              <w:noBreakHyphen/>
              <w:t xml:space="preserve"> </w:t>
            </w:r>
            <w:r w:rsidRPr="0062650D">
              <w:t>использовать специальные компьютерные программы для проектирования объектов визуальной информации, идентификации и коммуникации;</w:t>
            </w:r>
          </w:p>
          <w:p w:rsidR="00F3610B" w:rsidRDefault="00F3610B" w:rsidP="00F3610B">
            <w:pPr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10B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при проектировании объектов визуальной информации, идентификации и коммуникации свойства используемых материалов и технологии реализации </w:t>
            </w:r>
            <w:proofErr w:type="gramStart"/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F3610B">
              <w:rPr>
                <w:rFonts w:ascii="Times New Roman" w:hAnsi="Times New Roman" w:cs="Times New Roman"/>
                <w:sz w:val="24"/>
                <w:szCs w:val="24"/>
              </w:rPr>
              <w:t>; обосновывать правильность принимаемых дизайнерских решений;</w:t>
            </w:r>
          </w:p>
          <w:p w:rsidR="00F3610B" w:rsidRPr="00F3610B" w:rsidRDefault="00F3610B" w:rsidP="00F3610B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F3610B" w:rsidRPr="0062650D" w:rsidRDefault="00F3610B" w:rsidP="00F3610B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проектной культурой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 xml:space="preserve">дизайна; основными методами </w:t>
            </w:r>
            <w:proofErr w:type="gramStart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; пониманием роли смежных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и междисциплинарных </w:t>
            </w:r>
            <w:r w:rsidRPr="0062650D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подходов к современной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проектной культуре; проектным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мышлением;</w:t>
            </w:r>
          </w:p>
          <w:p w:rsidR="00F3610B" w:rsidRPr="0062650D" w:rsidRDefault="00F3610B" w:rsidP="00F3610B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методами проведения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комплексных дизайнерских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62650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результатов исследований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предоставления их заказчику;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приемами согласования с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заказчиком проектных задач;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навыками планирования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организации проектных процессов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  <w:r w:rsidRPr="006265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среды и систем;</w:t>
            </w:r>
          </w:p>
          <w:p w:rsidR="00F3610B" w:rsidRPr="00F3610B" w:rsidRDefault="00F3610B" w:rsidP="00F3610B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основами коллективного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творчества, обсуждения,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дискуссии, мозгового штурма;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навыками работы в творческой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дизайна; принципами 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пространства и работы в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творческом коллективе;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принципами создания портфолио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удачных эскизных проектов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разработок;</w:t>
            </w:r>
          </w:p>
        </w:tc>
      </w:tr>
    </w:tbl>
    <w:p w:rsidR="00994367" w:rsidRPr="0062650D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F6DB1" w:rsidP="009F6DB1">
      <w:pPr>
        <w:pStyle w:val="a4"/>
        <w:ind w:left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D822A1" w:rsidRPr="0062650D" w:rsidRDefault="00D822A1" w:rsidP="00D822A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 течение 2 недель студенты поэтапно анализируют продвижение оригинал-макета (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>оригинал-эскиза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>)</w:t>
      </w:r>
      <w:r w:rsidRPr="006265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2A1" w:rsidRPr="0062650D" w:rsidRDefault="00D822A1" w:rsidP="00D822A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>Анализ производства продукции на конкретном предприятии или издательском учреждении с акцентированием внимания на интересных положительных особенностях или замеченных сложностях, недостатках, связанных с возникшими по этой причине собственными предположениями – вот содержание отчета о практике студента 3-го курса специальности «Графический дизайн».</w:t>
      </w:r>
    </w:p>
    <w:p w:rsidR="00104172" w:rsidRPr="0062650D" w:rsidRDefault="00104172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 течение всех</w:t>
      </w:r>
      <w:r w:rsidR="00F3610B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="00F3610B">
        <w:rPr>
          <w:rFonts w:ascii="Times New Roman" w:hAnsi="Times New Roman" w:cs="Times New Roman"/>
          <w:sz w:val="24"/>
          <w:szCs w:val="24"/>
        </w:rPr>
        <w:t>обучения по направлению</w:t>
      </w:r>
      <w:proofErr w:type="gramEnd"/>
      <w:r w:rsidR="00F3610B">
        <w:rPr>
          <w:rFonts w:ascii="Times New Roman" w:hAnsi="Times New Roman" w:cs="Times New Roman"/>
          <w:sz w:val="24"/>
          <w:szCs w:val="24"/>
        </w:rPr>
        <w:t xml:space="preserve"> подготовки 54.03.01 </w:t>
      </w:r>
      <w:r w:rsidRPr="0062650D">
        <w:rPr>
          <w:rFonts w:ascii="Times New Roman" w:hAnsi="Times New Roman" w:cs="Times New Roman"/>
          <w:sz w:val="24"/>
          <w:szCs w:val="24"/>
        </w:rPr>
        <w:t>Дизайн</w:t>
      </w:r>
      <w:r w:rsidR="00F3610B">
        <w:rPr>
          <w:rFonts w:ascii="Times New Roman" w:hAnsi="Times New Roman" w:cs="Times New Roman"/>
          <w:sz w:val="24"/>
          <w:szCs w:val="24"/>
        </w:rPr>
        <w:t>, профиль</w:t>
      </w:r>
      <w:r w:rsidR="00EE0DA7" w:rsidRPr="0062650D">
        <w:rPr>
          <w:rFonts w:ascii="Times New Roman" w:hAnsi="Times New Roman" w:cs="Times New Roman"/>
          <w:sz w:val="24"/>
          <w:szCs w:val="24"/>
        </w:rPr>
        <w:t>. Графический дизайн</w:t>
      </w:r>
      <w:r w:rsidR="00F3610B">
        <w:rPr>
          <w:rFonts w:ascii="Times New Roman" w:hAnsi="Times New Roman" w:cs="Times New Roman"/>
          <w:sz w:val="24"/>
          <w:szCs w:val="24"/>
        </w:rPr>
        <w:t>,</w:t>
      </w:r>
      <w:r w:rsidRPr="0062650D">
        <w:rPr>
          <w:rFonts w:ascii="Times New Roman" w:hAnsi="Times New Roman" w:cs="Times New Roman"/>
          <w:sz w:val="24"/>
          <w:szCs w:val="24"/>
        </w:rPr>
        <w:t xml:space="preserve"> у студентов сформировалось устойчивое представление о принадлежности графического дизайна к тиражируемому виду искусства.</w:t>
      </w:r>
    </w:p>
    <w:p w:rsidR="00104172" w:rsidRPr="0062650D" w:rsidRDefault="00104172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Современный графический дизайн стремится объединить методы художественного творчества с научными решениями. Полиграфия (издательское производство) во всей совокупности машин, технологических процессов рассматривается компьютерными графиками как специфическая, техническая, художественная палитра.</w:t>
      </w:r>
    </w:p>
    <w:p w:rsidR="00104172" w:rsidRPr="0062650D" w:rsidRDefault="00104172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Технология формирования компетентности специалиста в области графического дизайна, воспитание его как творческой личности, может строиться как процесс превращения учебной деятельности студента в профессиональную деятельность. В полной мере профессиональная компетентность может проявляться лишь у работающего </w:t>
      </w:r>
      <w:r w:rsidRPr="0062650D">
        <w:rPr>
          <w:rFonts w:ascii="Times New Roman" w:hAnsi="Times New Roman" w:cs="Times New Roman"/>
          <w:sz w:val="24"/>
          <w:szCs w:val="24"/>
        </w:rPr>
        <w:lastRenderedPageBreak/>
        <w:t>специалиста. Но ее предпосылки и отдельные стороны формируются уже в период обучения в вузе, и именно во время прохождения производственной практики.</w:t>
      </w:r>
    </w:p>
    <w:p w:rsidR="00BF7377" w:rsidRPr="0062650D" w:rsidRDefault="00BF7377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5"/>
        <w:gridCol w:w="2711"/>
        <w:gridCol w:w="1276"/>
        <w:gridCol w:w="992"/>
        <w:gridCol w:w="1276"/>
        <w:gridCol w:w="1020"/>
        <w:gridCol w:w="7"/>
        <w:gridCol w:w="1103"/>
      </w:tblGrid>
      <w:tr w:rsidR="00BF7377" w:rsidRPr="0062650D" w:rsidTr="00E07535">
        <w:trPr>
          <w:trHeight w:val="61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Для очно формы обучения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 в часах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промежуточного контроля успеваемости</w:t>
            </w:r>
          </w:p>
        </w:tc>
      </w:tr>
      <w:tr w:rsidR="00BF7377" w:rsidRPr="0062650D" w:rsidTr="00E07535">
        <w:trPr>
          <w:trHeight w:val="936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(тем)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№ сем. 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Объем в часах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377" w:rsidRPr="0062650D" w:rsidTr="00E07535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265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BF7377" w:rsidRPr="0062650D" w:rsidTr="00E07535">
        <w:trPr>
          <w:trHeight w:val="538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55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4C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4C27D1"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D1" w:rsidRPr="0062650D" w:rsidTr="00E07535">
        <w:trPr>
          <w:trHeight w:val="55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4C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договора с базой практики и Академией </w:t>
            </w:r>
            <w:proofErr w:type="spellStart"/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Матусовского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434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BF7377" w:rsidRPr="0062650D" w:rsidTr="00E07535">
        <w:trPr>
          <w:trHeight w:val="398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4C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="004C27D1"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оригинал-макетов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F3610B" w:rsidP="004C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4C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361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4C27D1" w:rsidP="004C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41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 этап</w:t>
            </w:r>
          </w:p>
        </w:tc>
      </w:tr>
      <w:tr w:rsidR="00BF7377" w:rsidRPr="0062650D" w:rsidTr="00E07535">
        <w:trPr>
          <w:trHeight w:val="825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отчетной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73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BF7377" w:rsidRPr="0062650D" w:rsidTr="00E07535">
        <w:trPr>
          <w:trHeight w:val="84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7377" w:rsidRPr="0062650D" w:rsidRDefault="00BF7377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7377" w:rsidRPr="0062650D" w:rsidRDefault="00BF7377" w:rsidP="00BF7377">
      <w:pPr>
        <w:spacing w:after="0" w:line="240" w:lineRule="auto"/>
        <w:ind w:left="7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73467" w:rsidRPr="00626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26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Календарный план практики</w:t>
      </w:r>
    </w:p>
    <w:p w:rsidR="00BF7377" w:rsidRPr="0062650D" w:rsidRDefault="00BF7377" w:rsidP="00BF73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377" w:rsidRPr="0062650D" w:rsidRDefault="00BF7377" w:rsidP="00BF7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78"/>
      <w:bookmarkEnd w:id="1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5031"/>
        <w:gridCol w:w="2160"/>
        <w:gridCol w:w="1446"/>
      </w:tblGrid>
      <w:tr w:rsidR="00BF7377" w:rsidRPr="0062650D" w:rsidTr="00E07535">
        <w:trPr>
          <w:trHeight w:val="636"/>
        </w:trPr>
        <w:tc>
          <w:tcPr>
            <w:tcW w:w="729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1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задач (мероприятий), составляющих задание</w:t>
            </w:r>
          </w:p>
        </w:tc>
        <w:tc>
          <w:tcPr>
            <w:tcW w:w="2160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1363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7377" w:rsidRPr="0062650D" w:rsidTr="00E07535">
        <w:trPr>
          <w:trHeight w:val="1084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практики и порядком ее проведения, изучение правил внутреннего распорядка, знакомство с графиками перемещения студентов по рабочим местам, порядком ведения дневников и пр.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1085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безопасности труда пожарной безопасности. Ознакомление правилами техники безопасности предприятии; инструкции по технике безопасности. Ответственность руководителей за соблюдение норм и правил охраны труда. Ответственность студентов за выполнение инструкций по безопасности труда. Противопожарные мероприятия. Инструктаж по оказанию первой помощи при несчастных случаях, по производственной санитарии и гигиене.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1065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предприятием, его типом, классом, структурой, контингентом гостей, режимом работы, перечнем основных и дополнительных услуг предприятием, его типом, классом, структурой, контингентом гостей, режимом работы, перечнем основных и дополнительных услуг, формами обслуживания и контроля качества и безопасности продукции и услуг.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377" w:rsidRPr="0062650D" w:rsidTr="00E07535">
        <w:trPr>
          <w:trHeight w:val="1253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материально-технической базой предприятия: планировкой, составом назначением и взаимосвязью производственных, основных и вспомогательных помещений, их оборудованием и помещений, их оборудованием и оснащением.</w:t>
            </w:r>
          </w:p>
          <w:p w:rsidR="00BF7377" w:rsidRPr="0062650D" w:rsidRDefault="00BF7377" w:rsidP="00BF73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879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задание у руководителя практика. Ознакомление с основными видами дизайна. Ознакомление со структурой дизайна и последовательностью технологических процессов проектирования объектов графического дизайна.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7377" w:rsidRPr="0062650D" w:rsidTr="00E07535">
        <w:trPr>
          <w:trHeight w:val="1234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материалов и программного обеспечения для 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их наглядных формообразующих свойств.</w:t>
            </w:r>
          </w:p>
          <w:p w:rsidR="00BF7377" w:rsidRPr="0062650D" w:rsidRDefault="00BF7377" w:rsidP="00BF73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1439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эталонных образцов объекта дизайна в макете и материале, сочетая в 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дизайн-проекте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художественный вкус и требования заказчика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F7377" w:rsidRPr="0062650D" w:rsidTr="00E07535">
        <w:trPr>
          <w:trHeight w:val="557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эскизов проекта разработки конструкции изделия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особенностей технологии и тематикой.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Соответствующая запись о выполнении </w:t>
            </w: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BF7377" w:rsidRPr="0062650D" w:rsidTr="00E07535">
        <w:trPr>
          <w:trHeight w:val="879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творческих идей в макете – создание целостной композиции на плоскости, в объеме и пространстве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7377" w:rsidRPr="0062650D" w:rsidTr="00E07535">
        <w:trPr>
          <w:trHeight w:val="1440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творческих идей в макете использованием преобразующих методов стилизации трансформации для создания новых форм.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F7377" w:rsidRPr="0062650D" w:rsidTr="00E07535">
        <w:trPr>
          <w:trHeight w:val="1440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творческих идей в макете с созданием цветового единства.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7377" w:rsidRPr="0062650D" w:rsidTr="00E07535">
        <w:trPr>
          <w:trHeight w:val="1421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разработанного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дизайн-макета. Выполнение комплектации необходимых составляющих </w:t>
            </w:r>
            <w:proofErr w:type="gramStart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формирования дизайн-продукта.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377" w:rsidRPr="0062650D" w:rsidTr="00E07535">
        <w:trPr>
          <w:trHeight w:val="1234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изготовление продукции. Получить бриф у руководителя практики, от предприятия на создание оригинал-макета. Продумать общую концепцию для создаваемого оригинал-макета. На базе созданной концепции произвести сбор в сети Интернет материала для создания оригинал-макета. Провести дальнейшую работу с корректором на наличие в макете орфографических ошибок и их устранение. Выполнить подготовку макета.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7377" w:rsidRPr="0062650D" w:rsidTr="00E07535">
        <w:trPr>
          <w:trHeight w:val="4374"/>
        </w:trPr>
        <w:tc>
          <w:tcPr>
            <w:tcW w:w="729" w:type="dxa"/>
            <w:tcBorders>
              <w:bottom w:val="single" w:sz="4" w:space="0" w:color="auto"/>
            </w:tcBorders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 о положительных сторонах работы графического дизайнера над подготовкой художественного оформления, его взаимоотношения с производством. Создать и подготовить отчет в двух вариантах по производственной практике. 1-й вариант отчета в электронном виде для защиты практики на производстве с соответствующей сопроводительной речью. 2-й вариант отчета в виде распечаток, с соответствующим сопровождающим их текстом, вставленных в файлы и собранных при помощи скоросшивателя.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F7377" w:rsidRPr="0062650D" w:rsidRDefault="00BF7377" w:rsidP="00BF73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67" w:rsidRPr="0062650D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0E411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E4113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</w:p>
    <w:p w:rsidR="00937501" w:rsidRPr="0062650D" w:rsidRDefault="00B73467" w:rsidP="00811B7C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3.1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Акопов А.И. Общий курс издательского дела. Учебное пособие.— Воронеж, 2004. — 218 с. </w:t>
      </w:r>
      <w:hyperlink r:id="rId8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Барышников Г. М. Шрифты. Разработка и использование. — М. 1997. — 288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Бояринова С. Главные правили сочетания цветов. — М. 2010.  — 96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Брингхерст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стиля в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типографике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>. — М. 2006. — 432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Буковецкая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О. А. Готовим в печать журнал, книгу, букле</w:t>
      </w:r>
      <w:r w:rsidR="00313A22" w:rsidRPr="0062650D">
        <w:rPr>
          <w:rFonts w:ascii="Times New Roman" w:hAnsi="Times New Roman" w:cs="Times New Roman"/>
          <w:sz w:val="24"/>
          <w:szCs w:val="24"/>
        </w:rPr>
        <w:t xml:space="preserve">т, визитку. — </w:t>
      </w:r>
      <w:proofErr w:type="gramStart"/>
      <w:r w:rsidR="00313A22" w:rsidRPr="0062650D">
        <w:rPr>
          <w:rFonts w:ascii="Times New Roman" w:hAnsi="Times New Roman" w:cs="Times New Roman"/>
          <w:sz w:val="24"/>
          <w:szCs w:val="24"/>
        </w:rPr>
        <w:t>М. 2005. — 304 с.</w:t>
      </w:r>
      <w:hyperlink r:id="rId9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1%86%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proofErr w:type="gram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6%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Буковецкая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О. А.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допечатной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подготовки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>. — М. 2005. — 160 с.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1%86%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9+%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Гельмут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Киппхан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, Энциклопедия по печатным средствам информации. Технологии и способы производства / Гельмут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Киппхан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; Пер. 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. – М.: МГУП, 2003.  1280 с. </w:t>
      </w:r>
      <w:hyperlink r:id="rId11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http://lib.lgaki.info/page_lib.php?mode=BookList&amp;lang=ukr&amp;author_fld=%D0%9A%D0%B8%D0%BF%D0%BF%D1%85%D0%B0%D0%BD&amp;docname_cond=containtext&amp;docname_fld=&amp;el_copy=on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Голубева О. Л. Основы композиции: Учеб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особие. – 2-е изд. — М. 2004. — 120 с. </w:t>
      </w:r>
      <w:hyperlink r:id="rId12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Иванова Т. Допечатная подготовка. Учебный курс. — СПб. 2004. — 304 с. </w:t>
      </w:r>
      <w:hyperlink r:id="rId13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2.&amp;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И. Искусство цвета. — М, 2001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Левковец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50D">
        <w:rPr>
          <w:rFonts w:ascii="Times New Roman" w:hAnsi="Times New Roman" w:cs="Times New Roman"/>
          <w:sz w:val="24"/>
          <w:szCs w:val="24"/>
        </w:rPr>
        <w:t>Л</w:t>
      </w:r>
      <w:r w:rsidRPr="0062650D">
        <w:rPr>
          <w:rFonts w:ascii="Times New Roman" w:hAnsi="Times New Roman" w:cs="Times New Roman"/>
          <w:sz w:val="24"/>
          <w:szCs w:val="24"/>
          <w:lang w:val="en-US"/>
        </w:rPr>
        <w:t xml:space="preserve">. Adobe InDesign CS 3. </w:t>
      </w:r>
      <w:r w:rsidRPr="0062650D">
        <w:rPr>
          <w:rFonts w:ascii="Times New Roman" w:hAnsi="Times New Roman" w:cs="Times New Roman"/>
          <w:sz w:val="24"/>
          <w:szCs w:val="24"/>
        </w:rPr>
        <w:t>Базовый курс на примерах. — СПб. 2007. — 512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Маркус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В. А.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Нормативные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материалы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издательскому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делу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>. Справ очник. — М. 1987. —  480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Николаев Д.Г.,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Ольшевская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Штенников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Д.Г. Современные технологии компьютерной верстки. Учебное пособие. — СПб. 2010. — 132 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Стефанов </w:t>
      </w:r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62650D">
        <w:rPr>
          <w:rFonts w:ascii="Times New Roman" w:hAnsi="Times New Roman" w:cs="Times New Roman"/>
          <w:sz w:val="24"/>
          <w:szCs w:val="24"/>
        </w:rPr>
        <w:t>Полиграфия</w:t>
      </w:r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рекламистов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и не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>. — М. 2002. — 352 с.</w:t>
      </w:r>
    </w:p>
    <w:p w:rsidR="00B73467" w:rsidRPr="0062650D" w:rsidRDefault="00B73467" w:rsidP="00B7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3467" w:rsidRPr="0062650D" w:rsidRDefault="00B73467" w:rsidP="00B734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3.2 Дополнительная литература:</w:t>
      </w:r>
    </w:p>
    <w:p w:rsidR="00B73467" w:rsidRPr="0062650D" w:rsidRDefault="00B73467" w:rsidP="00B7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3467" w:rsidRPr="0062650D" w:rsidRDefault="00B73467" w:rsidP="00B7346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1. </w:t>
      </w:r>
      <w:r w:rsidR="001A2E30" w:rsidRPr="0062650D">
        <w:rPr>
          <w:rFonts w:ascii="Times New Roman" w:hAnsi="Times New Roman" w:cs="Times New Roman"/>
          <w:sz w:val="24"/>
          <w:szCs w:val="24"/>
        </w:rPr>
        <w:t>Сырых Ю. А. Компьютерные шрифты на 100% — СПб. 2007. — 272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Таранов Н. Н. Шрифт и образ в издании: Учебное пособие. — 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М. 1995. — 147 с. </w:t>
      </w:r>
      <w:hyperlink r:id="rId14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7+%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gram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Ткаченко В. П.,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Чеботарьова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І. </w:t>
      </w:r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Б., Китичок П. О., Григорова З. В. Енциклопедія видавничої справи: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>. Посібник. — Х. 2008. — 320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</w:rPr>
        <w:t>Файола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Э. Шрифты для печати и </w:t>
      </w:r>
      <w:r w:rsidRPr="0062650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2650D">
        <w:rPr>
          <w:rFonts w:ascii="Times New Roman" w:hAnsi="Times New Roman" w:cs="Times New Roman"/>
          <w:sz w:val="24"/>
          <w:szCs w:val="24"/>
        </w:rPr>
        <w:t>-дизайна. — СПб. 2003. — 288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Фентон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Говард М.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цифровой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печати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>. — М. 2004. — 144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Чернышев О. В. </w:t>
      </w:r>
      <w:r w:rsidRPr="0062650D">
        <w:rPr>
          <w:rStyle w:val="a7"/>
          <w:rFonts w:ascii="Times New Roman" w:hAnsi="Times New Roman" w:cs="Times New Roman"/>
          <w:b w:val="0"/>
          <w:sz w:val="24"/>
          <w:szCs w:val="24"/>
        </w:rPr>
        <w:t>Формальная композиция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творческий практикум по основам дизайна / О. В. Чернышев. — Минск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>, 1999. — 312 с.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ил. </w:t>
      </w:r>
      <w:hyperlink r:id="rId15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2+&amp;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proofErr w:type="spellEnd"/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Чихольд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Ян.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Новая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типографика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Руководство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современного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дизайнера. — М. 2011. — 244 с.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Шпикерман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Э. О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uk-UA"/>
        </w:rPr>
        <w:t>шрифте</w:t>
      </w:r>
      <w:proofErr w:type="spellEnd"/>
      <w:r w:rsidRPr="0062650D">
        <w:rPr>
          <w:rFonts w:ascii="Times New Roman" w:hAnsi="Times New Roman" w:cs="Times New Roman"/>
          <w:sz w:val="24"/>
          <w:szCs w:val="24"/>
          <w:lang w:val="uk-UA"/>
        </w:rPr>
        <w:t>. — М. 2005. — 194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CS6. Официальный учебный курс / [пер. с англ. М. А.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Райтмана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>]. - М.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>, 2013. - 592 с. : ил. + 1 CD-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>. - (Официальный учебный курс).</w:t>
      </w:r>
    </w:p>
    <w:p w:rsidR="001A2E30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0D">
        <w:rPr>
          <w:rStyle w:val="a7"/>
          <w:rFonts w:ascii="Times New Roman" w:hAnsi="Times New Roman" w:cs="Times New Roman"/>
          <w:b w:val="0"/>
          <w:sz w:val="24"/>
          <w:szCs w:val="24"/>
        </w:rPr>
        <w:t>Photoshop</w:t>
      </w:r>
      <w:proofErr w:type="spellEnd"/>
      <w:r w:rsidRPr="0062650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CS. Трюки и эффекты</w:t>
      </w:r>
      <w:r w:rsidRPr="0062650D">
        <w:rPr>
          <w:rFonts w:ascii="Times New Roman" w:hAnsi="Times New Roman" w:cs="Times New Roman"/>
          <w:sz w:val="24"/>
          <w:szCs w:val="24"/>
        </w:rPr>
        <w:t xml:space="preserve"> / Ю. А. Гурский, А. В. Васильев. — СПб</w:t>
      </w:r>
      <w:r w:rsidR="00313A22" w:rsidRPr="0062650D">
        <w:rPr>
          <w:rFonts w:ascii="Times New Roman" w:hAnsi="Times New Roman" w:cs="Times New Roman"/>
          <w:sz w:val="24"/>
          <w:szCs w:val="24"/>
        </w:rPr>
        <w:t>. : Питер, 2004. — 555 с.</w:t>
      </w:r>
      <w:proofErr w:type="gramStart"/>
      <w:r w:rsidR="00313A22"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13A22" w:rsidRPr="0062650D">
        <w:rPr>
          <w:rFonts w:ascii="Times New Roman" w:hAnsi="Times New Roman" w:cs="Times New Roman"/>
          <w:sz w:val="24"/>
          <w:szCs w:val="24"/>
        </w:rPr>
        <w:t xml:space="preserve"> ил. </w:t>
      </w:r>
      <w:hyperlink r:id="rId16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http://lib.lgaki.info/page_lib.php?mode=BookList&amp;lang=ukr&amp;author_fld=%D0%93%D1%83%D1%80%D1%81%D0%BA%D0%B8%D0%B9&amp;docname_cond=containtext&amp;docname_fld=Photoshop+CS&amp;el_copy=on</w:t>
        </w:r>
      </w:hyperlink>
    </w:p>
    <w:p w:rsidR="00937501" w:rsidRPr="0062650D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B73467" w:rsidRPr="0062650D" w:rsidRDefault="00B73467" w:rsidP="00994367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Перечень ресурсов информационно-телекоммуникационной сети «интернет»</w:t>
      </w:r>
    </w:p>
    <w:p w:rsidR="00B73467" w:rsidRPr="0062650D" w:rsidRDefault="00B73467" w:rsidP="009943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Приемы работы, хитрости и секреты, скрипты, плагины, автоматизация верстки Эффективная работа в </w:t>
      </w:r>
      <w:r w:rsidRPr="0062650D">
        <w:rPr>
          <w:rFonts w:ascii="Times New Roman" w:hAnsi="Times New Roman" w:cs="Times New Roman"/>
          <w:sz w:val="24"/>
          <w:szCs w:val="24"/>
          <w:lang w:val="de-DE"/>
        </w:rPr>
        <w:t xml:space="preserve">Adobe </w:t>
      </w:r>
      <w:proofErr w:type="spellStart"/>
      <w:r w:rsidRPr="0062650D">
        <w:rPr>
          <w:rFonts w:ascii="Times New Roman" w:hAnsi="Times New Roman" w:cs="Times New Roman"/>
          <w:sz w:val="24"/>
          <w:szCs w:val="24"/>
          <w:lang w:val="de-DE"/>
        </w:rPr>
        <w:t>InDesign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http://adobeindesign.ru/</w:t>
        </w:r>
      </w:hyperlink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Практическая полиграфия [Электронный ресурс]. – Режим доступа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http://minixpress.ru/index.php</w:t>
        </w:r>
      </w:hyperlink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lastRenderedPageBreak/>
        <w:t>Журнал «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КомпьюАрт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>» [Электронный ресурс]. – Режим доступа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http://compuart.ru/Index.aspx</w:t>
        </w:r>
      </w:hyperlink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50D">
        <w:rPr>
          <w:rFonts w:ascii="Times New Roman" w:hAnsi="Times New Roman" w:cs="Times New Roman"/>
          <w:sz w:val="24"/>
          <w:szCs w:val="24"/>
        </w:rPr>
        <w:t>Крупнейшая русскоязычная база шрифтов [Электронный ресурс]. – Режим доступа</w:t>
      </w:r>
      <w:proofErr w:type="gramStart"/>
      <w:r w:rsidRPr="00626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62650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http://fontomania.ru/</w:t>
        </w:r>
      </w:hyperlink>
      <w:r w:rsidRPr="0062650D">
        <w:rPr>
          <w:rFonts w:ascii="Times New Roman" w:hAnsi="Times New Roman" w:cs="Times New Roman"/>
          <w:sz w:val="24"/>
          <w:szCs w:val="24"/>
        </w:rPr>
        <w:br/>
      </w:r>
    </w:p>
    <w:p w:rsidR="00994367" w:rsidRPr="0062650D" w:rsidRDefault="00937501" w:rsidP="001A2E3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994367" w:rsidRPr="0062650D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B73467" w:rsidP="00B73467">
      <w:pPr>
        <w:pStyle w:val="a4"/>
        <w:spacing w:after="0"/>
        <w:ind w:left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994367" w:rsidRPr="0062650D" w:rsidRDefault="00994367" w:rsidP="000E4113">
      <w:pPr>
        <w:pStyle w:val="a4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:rsidR="00937501" w:rsidRPr="0062650D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="00313A22" w:rsidRPr="0062650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 xml:space="preserve">мультимедийные технологии: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ноутбуки, персональные компьютеры,</w:t>
      </w:r>
      <w:r w:rsidR="00313A22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графические планшеты, МФУ.</w:t>
      </w:r>
    </w:p>
    <w:p w:rsidR="00937501" w:rsidRPr="0062650D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62650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консультаций во время прохождения конкретных этапов </w:t>
      </w:r>
      <w:r w:rsidR="00313A22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производственной проектно-технологической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937501" w:rsidRPr="0062650D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62650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Электронная-библиотечная</w:t>
      </w:r>
      <w:proofErr w:type="gramEnd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система (ЭБС), i-books.ru(</w:t>
      </w:r>
      <w:proofErr w:type="spellStart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Айбукс-ру</w:t>
      </w:r>
      <w:proofErr w:type="spellEnd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); elibrary.ru/defaultx.asp – научная электронна</w:t>
      </w:r>
      <w:r w:rsidR="00313A22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 библиотека eLIBRARY.RU.</w:t>
      </w:r>
    </w:p>
    <w:p w:rsidR="00937501" w:rsidRPr="0062650D" w:rsidRDefault="00937501" w:rsidP="00937501">
      <w:pPr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62650D" w:rsidRDefault="00937501" w:rsidP="00B7346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  <w:r w:rsidR="000E4113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B73467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color w:val="000000"/>
          <w:spacing w:val="6"/>
          <w:sz w:val="24"/>
          <w:szCs w:val="24"/>
        </w:rPr>
      </w:pPr>
      <w:r w:rsidRPr="0062650D">
        <w:rPr>
          <w:bCs/>
          <w:color w:val="000000"/>
          <w:spacing w:val="6"/>
          <w:sz w:val="24"/>
          <w:szCs w:val="24"/>
        </w:rPr>
        <w:t>Организация производственной практики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требованиями, предъявляемыми к уровню подготовки выпускника.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color w:val="000000"/>
          <w:spacing w:val="6"/>
          <w:sz w:val="24"/>
          <w:szCs w:val="24"/>
        </w:rPr>
      </w:pPr>
      <w:r w:rsidRPr="0062650D">
        <w:rPr>
          <w:bCs/>
          <w:color w:val="000000"/>
          <w:spacing w:val="6"/>
          <w:sz w:val="24"/>
          <w:szCs w:val="24"/>
        </w:rPr>
        <w:t xml:space="preserve">Для руководства практикой студентов назначается руководитель практики из числа ведущих преподавателей профилирующей кафедры.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color w:val="000000"/>
          <w:spacing w:val="6"/>
          <w:sz w:val="24"/>
          <w:szCs w:val="24"/>
        </w:rPr>
        <w:t>Практика в организациях осуществляется на основе договоров. В договоре академия и организация оговаривают</w:t>
      </w:r>
      <w:r w:rsidRPr="0062650D">
        <w:rPr>
          <w:bCs/>
          <w:spacing w:val="6"/>
          <w:sz w:val="24"/>
          <w:szCs w:val="24"/>
        </w:rPr>
        <w:t xml:space="preserve"> все вопросы, касающиеся проведения практики.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Студент имеет право отказаться от предложенного места проведения практики, что оформляется соответствующим заявлением на имя </w:t>
      </w:r>
      <w:proofErr w:type="gramStart"/>
      <w:r w:rsidRPr="0062650D">
        <w:rPr>
          <w:bCs/>
          <w:spacing w:val="6"/>
          <w:sz w:val="24"/>
          <w:szCs w:val="24"/>
        </w:rPr>
        <w:t>заведующего</w:t>
      </w:r>
      <w:proofErr w:type="gramEnd"/>
      <w:r w:rsidRPr="0062650D">
        <w:rPr>
          <w:bCs/>
          <w:spacing w:val="6"/>
          <w:sz w:val="24"/>
          <w:szCs w:val="24"/>
        </w:rPr>
        <w:t xml:space="preserve"> профилирующей кафедры. В этом случае место практики может рассматриваться по предложению студента, нашедшего другое предприятие или организацию для прохождения практики.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Продолжительность рабочего дня студентов при прохождении практики в организациях составляет не более 40 часов в неделю.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Формы аттестации результатов практики устанавливаются учебным планом </w:t>
      </w:r>
      <w:r w:rsidRPr="0062650D">
        <w:rPr>
          <w:color w:val="000000"/>
          <w:spacing w:val="6"/>
          <w:sz w:val="24"/>
          <w:szCs w:val="24"/>
        </w:rPr>
        <w:t>по направлению 54.03.01 «Дизайн»</w:t>
      </w:r>
      <w:r w:rsidRPr="0062650D">
        <w:rPr>
          <w:bCs/>
          <w:spacing w:val="6"/>
          <w:sz w:val="24"/>
          <w:szCs w:val="24"/>
        </w:rPr>
        <w:t>.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Оценка по практике учитываются при подведении итогов общей успеваемости студентов.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851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Студенты, не выполнившие программы практики по уважительной причине, направляются на практику вторично, в свободное от учебы время.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851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spacing w:val="6"/>
          <w:sz w:val="24"/>
          <w:szCs w:val="24"/>
        </w:rPr>
        <w:t>Студенты, не выполнившие программы практики без уважительных причин или получившие отрицательную оценку, могут быть отчислены из академии как имеющие академическую задолженность.</w:t>
      </w:r>
    </w:p>
    <w:p w:rsidR="009663D9" w:rsidRPr="0062650D" w:rsidRDefault="009663D9" w:rsidP="009663D9">
      <w:pPr>
        <w:pStyle w:val="a8"/>
        <w:spacing w:after="0" w:line="269" w:lineRule="auto"/>
        <w:ind w:left="0" w:firstLine="426"/>
        <w:jc w:val="both"/>
        <w:rPr>
          <w:bCs/>
          <w:spacing w:val="6"/>
          <w:sz w:val="24"/>
          <w:szCs w:val="24"/>
        </w:rPr>
      </w:pPr>
      <w:r w:rsidRPr="0062650D">
        <w:rPr>
          <w:b/>
          <w:spacing w:val="6"/>
          <w:sz w:val="24"/>
          <w:szCs w:val="24"/>
        </w:rPr>
        <w:t>Руководитель практики от академии</w:t>
      </w:r>
      <w:r w:rsidRPr="0062650D">
        <w:rPr>
          <w:spacing w:val="6"/>
          <w:sz w:val="24"/>
          <w:szCs w:val="24"/>
        </w:rPr>
        <w:t xml:space="preserve"> </w:t>
      </w:r>
      <w:r w:rsidRPr="0062650D">
        <w:rPr>
          <w:b/>
          <w:spacing w:val="6"/>
          <w:sz w:val="24"/>
          <w:szCs w:val="24"/>
        </w:rPr>
        <w:t>при проведении практики в организации проводит следующие виды работы: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 до начала практики выезжает в организацию для необходимой подготовки к приему студентов-практикантов;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650D">
        <w:rPr>
          <w:rFonts w:ascii="Times New Roman" w:hAnsi="Times New Roman" w:cs="Times New Roman"/>
          <w:spacing w:val="2"/>
          <w:sz w:val="24"/>
          <w:szCs w:val="24"/>
        </w:rPr>
        <w:t>- обеспечивает, совместно с руководителем практики от организации, проведение всех организационных мероприятий перед началом практики (инструктаж о порядке прохождения практики, по технике безопасности и т.п.);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- осуществляет </w:t>
      </w:r>
      <w:proofErr w:type="gramStart"/>
      <w:r w:rsidRPr="0062650D">
        <w:rPr>
          <w:rFonts w:ascii="Times New Roman" w:hAnsi="Times New Roman" w:cs="Times New Roman"/>
          <w:spacing w:val="6"/>
          <w:sz w:val="24"/>
          <w:szCs w:val="24"/>
        </w:rPr>
        <w:t>контроль за</w:t>
      </w:r>
      <w:proofErr w:type="gramEnd"/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 соблюдением сроков практики и её содержанием;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- осуществляет </w:t>
      </w:r>
      <w:proofErr w:type="gramStart"/>
      <w:r w:rsidRPr="0062650D">
        <w:rPr>
          <w:rFonts w:ascii="Times New Roman" w:hAnsi="Times New Roman" w:cs="Times New Roman"/>
          <w:spacing w:val="6"/>
          <w:sz w:val="24"/>
          <w:szCs w:val="24"/>
        </w:rPr>
        <w:t>контроль за</w:t>
      </w:r>
      <w:proofErr w:type="gramEnd"/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 обеспечением организацией нормальных условий труда студентам;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 проверяет отчеты студентов по практике, дает отзывы об их работе, выставляет оценку;</w:t>
      </w:r>
    </w:p>
    <w:p w:rsidR="009663D9" w:rsidRPr="0062650D" w:rsidRDefault="009663D9" w:rsidP="009663D9">
      <w:pPr>
        <w:spacing w:after="0" w:line="269" w:lineRule="auto"/>
        <w:ind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b/>
          <w:spacing w:val="6"/>
          <w:sz w:val="24"/>
          <w:szCs w:val="24"/>
        </w:rPr>
        <w:t>Руководитель практики от базы практики: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-знакомит практиканта со структурой организации, характером и содержанием ее работы, с режимом и правилами внутреннего распорядка и охраны труда;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-выдает индивидуальное задание по выполнению </w:t>
      </w:r>
      <w:proofErr w:type="gramStart"/>
      <w:r w:rsidRPr="0062650D">
        <w:rPr>
          <w:rFonts w:ascii="Times New Roman" w:hAnsi="Times New Roman" w:cs="Times New Roman"/>
          <w:spacing w:val="6"/>
          <w:sz w:val="24"/>
          <w:szCs w:val="24"/>
        </w:rPr>
        <w:t>дизайн-проекта</w:t>
      </w:r>
      <w:proofErr w:type="gramEnd"/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 в соответствии с запросами и требованиями организации-заказчика;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lastRenderedPageBreak/>
        <w:t>-предоставляет методическую помощь по выполнению задания практики, осуществляет контроль и, по завершению сроков практики.</w:t>
      </w:r>
    </w:p>
    <w:p w:rsidR="009663D9" w:rsidRPr="0062650D" w:rsidRDefault="009663D9" w:rsidP="009663D9">
      <w:pPr>
        <w:pStyle w:val="a8"/>
        <w:spacing w:after="0" w:line="269" w:lineRule="auto"/>
        <w:ind w:left="0" w:firstLine="426"/>
        <w:jc w:val="both"/>
        <w:rPr>
          <w:b/>
          <w:bCs/>
          <w:spacing w:val="6"/>
          <w:sz w:val="24"/>
          <w:szCs w:val="24"/>
        </w:rPr>
      </w:pPr>
      <w:r w:rsidRPr="0062650D">
        <w:rPr>
          <w:b/>
          <w:bCs/>
          <w:spacing w:val="6"/>
          <w:sz w:val="24"/>
          <w:szCs w:val="24"/>
        </w:rPr>
        <w:t>Студент при прохождении практики обязан</w:t>
      </w:r>
      <w:r w:rsidRPr="0062650D">
        <w:rPr>
          <w:b/>
          <w:spacing w:val="6"/>
          <w:sz w:val="24"/>
          <w:szCs w:val="24"/>
        </w:rPr>
        <w:t>: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полностью выполнять задания, предусмотренные программой практики;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подчиняться действующим в организации правилам внутреннего трудового распорядка;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изучить и строго соблюдать правила охраны труда, техники безопасности и производственной санитарии;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нести ответственность за выполняемую работу и ее результаты наравне со штатными работниками;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вести дневник, в который вносить необходимые записи о выполнении всех видов работ по дням.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руководствоваться данными, представленными в научной и учебной литературе, в специализированных изданиях и Интернете, нормативными документами, ГОСТами;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использовать специализированную литературу;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оформить отчет по практике в соответствии с требованиями, содержащимися в настоящем учебно-методическом пособии.</w:t>
      </w:r>
    </w:p>
    <w:p w:rsidR="000E4113" w:rsidRPr="0062650D" w:rsidRDefault="000E4113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B73467" w:rsidP="00B73467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937501" w:rsidRPr="0062650D" w:rsidRDefault="00B82F33" w:rsidP="00B82F33">
      <w:pPr>
        <w:ind w:left="2411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7.1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преподавателям</w:t>
      </w:r>
    </w:p>
    <w:p w:rsidR="00547017" w:rsidRPr="0062650D" w:rsidRDefault="00122D00" w:rsidP="00547017">
      <w:pPr>
        <w:widowControl w:val="0"/>
        <w:tabs>
          <w:tab w:val="left" w:pos="204"/>
        </w:tabs>
        <w:spacing w:line="269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>Производственная проектно-технологическая</w:t>
      </w:r>
      <w:r w:rsidR="00357499"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 xml:space="preserve"> практика проходит </w:t>
      </w:r>
      <w:r w:rsidR="00547017"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 xml:space="preserve">на производстве, студент должен получить практические навыки профессиональной деятельности в соответствии с профилем подготовки. Освоить навыки работы в графических редакторах, разработки эскизов макетов для полиграфии, подготовки макетов для различных способов печати, выполнения в самостоятельном режиме творческих проектов; должен приобрести навыки общения в работе с заказчиками </w:t>
      </w:r>
      <w:proofErr w:type="gramStart"/>
      <w:r w:rsidR="00547017"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>дизайн-макетов</w:t>
      </w:r>
      <w:proofErr w:type="gramEnd"/>
      <w:r w:rsidR="00547017"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 xml:space="preserve"> в своей деятельности.</w:t>
      </w:r>
    </w:p>
    <w:p w:rsidR="00937501" w:rsidRPr="0062650D" w:rsidRDefault="00937501" w:rsidP="000E4113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62650D" w:rsidRDefault="00B82F33" w:rsidP="00B82F3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7.2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организации самостоятельной работы </w:t>
      </w:r>
      <w:proofErr w:type="gramStart"/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937501" w:rsidRPr="0062650D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9130A6" w:rsidRPr="0062650D" w:rsidRDefault="009130A6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br w:type="page"/>
      </w:r>
    </w:p>
    <w:p w:rsidR="00357499" w:rsidRPr="0062650D" w:rsidRDefault="00B73467" w:rsidP="00B7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5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proofErr w:type="gramStart"/>
      <w:r w:rsidR="00357499" w:rsidRPr="0062650D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ДЛЯ ПРОВЕДЕНИЯ ПРОМЕЖУТОЧНОЙ АТТЕСТАЦИИ ОБУЧАЮЩИХСЯ ПО </w:t>
      </w:r>
      <w:r w:rsidR="00357499" w:rsidRPr="0062650D">
        <w:rPr>
          <w:rFonts w:ascii="Times New Roman" w:hAnsi="Times New Roman" w:cs="Times New Roman"/>
          <w:b/>
          <w:sz w:val="24"/>
          <w:szCs w:val="24"/>
        </w:rPr>
        <w:t>ПРОЕКТНО-ТЕХНОЛОГИЧЕСКОЙ ПРАКТИКИ</w:t>
      </w:r>
      <w:proofErr w:type="gramEnd"/>
    </w:p>
    <w:p w:rsidR="00357499" w:rsidRPr="0062650D" w:rsidRDefault="00357499" w:rsidP="00357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57499" w:rsidRPr="0062650D" w:rsidRDefault="00B73467" w:rsidP="00357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position w:val="1"/>
          <w:sz w:val="24"/>
          <w:szCs w:val="24"/>
        </w:rPr>
      </w:pPr>
      <w:r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>8</w:t>
      </w:r>
      <w:r w:rsidR="00357499"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>.1.    Процедура зачета с оценкой</w:t>
      </w:r>
    </w:p>
    <w:p w:rsidR="00357499" w:rsidRPr="0062650D" w:rsidRDefault="00357499" w:rsidP="00357499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07D" w:rsidRPr="0062650D" w:rsidRDefault="007A207D" w:rsidP="007A2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Формой промежуточной аттестации является зачет с оценкой в 6-ом семестре для очной формы обучения.</w:t>
      </w:r>
    </w:p>
    <w:p w:rsidR="007A207D" w:rsidRPr="0062650D" w:rsidRDefault="007A207D" w:rsidP="007A2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Зачет с оценкой проводится в форме устного доклада и просмотра результатов практики (практических работ).</w:t>
      </w:r>
    </w:p>
    <w:p w:rsidR="007A207D" w:rsidRPr="0062650D" w:rsidRDefault="007A207D" w:rsidP="007A2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Просмотр представленных работ осуществляется в присутствии студентов или без их присутствия. Результаты просмотра являются составляющей общей оценки знаний обучающегося по практике.</w:t>
      </w:r>
    </w:p>
    <w:p w:rsidR="0061333B" w:rsidRPr="0062650D" w:rsidRDefault="0061333B" w:rsidP="006133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265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Список вопросов: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В каких дизайнерских проектах Вы участвовали во время практики? 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Какие профессиональные навыки Вы приобрели во время прохождения практики?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 фирменном стиле: его функции и основные элементы.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Раскройте понятия — логотип, графический знак, комбинированный знак.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Перечислите основные носители фирменного стиля.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об офсетном способе печати.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 широкоформатной печати.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>Виды наружной рекламы.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 сублимационной печати.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>10. Виды печатной рекламной продукции.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11. Расскажите об основных типах печати.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12. Расскажите о способе печати, называемом литографией.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13. Расскажите о допечатной подготовке.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14. Расскажите о </w:t>
      </w:r>
      <w:proofErr w:type="spellStart"/>
      <w:r w:rsidRPr="0062650D">
        <w:rPr>
          <w:rFonts w:ascii="Times New Roman" w:hAnsi="Times New Roman" w:cs="Times New Roman"/>
          <w:sz w:val="24"/>
          <w:szCs w:val="24"/>
        </w:rPr>
        <w:t>послепечатной</w:t>
      </w:r>
      <w:proofErr w:type="spellEnd"/>
      <w:r w:rsidRPr="0062650D">
        <w:rPr>
          <w:rFonts w:ascii="Times New Roman" w:hAnsi="Times New Roman" w:cs="Times New Roman"/>
          <w:sz w:val="24"/>
          <w:szCs w:val="24"/>
        </w:rPr>
        <w:t xml:space="preserve"> подготовке.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15.Перечислите основные требования для печати макетов широкоформатным способом.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57499" w:rsidRPr="0062650D" w:rsidRDefault="00B73467" w:rsidP="003574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>8</w:t>
      </w:r>
      <w:r w:rsidR="00357499"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 xml:space="preserve">.2.    </w:t>
      </w:r>
      <w:r w:rsidR="00357499" w:rsidRPr="0062650D">
        <w:rPr>
          <w:rFonts w:ascii="Times New Roman" w:hAnsi="Times New Roman" w:cs="Times New Roman"/>
          <w:b/>
          <w:bCs/>
          <w:sz w:val="24"/>
          <w:szCs w:val="24"/>
        </w:rPr>
        <w:t>Критерии и шкала оценивания.</w:t>
      </w:r>
    </w:p>
    <w:p w:rsidR="00B73467" w:rsidRPr="0062650D" w:rsidRDefault="00B73467" w:rsidP="003574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Оценка знаний, отразившихся в качественном уровне и объеме предоставленных практических работ, производится по 4-х балльной шкале.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t xml:space="preserve">«Отлично» </w:t>
      </w:r>
      <w:r w:rsidR="0061333B" w:rsidRPr="0062650D">
        <w:rPr>
          <w:rFonts w:ascii="Times New Roman" w:hAnsi="Times New Roman" w:cs="Times New Roman"/>
          <w:sz w:val="24"/>
          <w:szCs w:val="24"/>
        </w:rPr>
        <w:t xml:space="preserve">Выставляется студенту, который проявляет глубокие знания по изученному в Академии </w:t>
      </w:r>
      <w:proofErr w:type="spellStart"/>
      <w:r w:rsidR="0061333B" w:rsidRPr="0062650D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61333B" w:rsidRPr="0062650D">
        <w:rPr>
          <w:rFonts w:ascii="Times New Roman" w:hAnsi="Times New Roman" w:cs="Times New Roman"/>
          <w:sz w:val="24"/>
          <w:szCs w:val="24"/>
        </w:rPr>
        <w:t xml:space="preserve"> курсу дисциплин, осознание важности теоретических знаний в его профессиональной подготовке; свободно использует возможности аппаратных и программных средств, понимает логику и специфику определенного круга прикладных программ, владеет техническими приемами и умеет разработать методику создания, обработки или корректировки рабочих файлов. Рассказывает материал в полном объеме, логично, без существенных ошибок, не требует дополнительных вопросов, выводы доказательные, опираются на теоретические знания, используются навыки, необходимые для ответа.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lastRenderedPageBreak/>
        <w:t>«Хорошо»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r w:rsidR="0061333B" w:rsidRPr="0062650D">
        <w:rPr>
          <w:rFonts w:ascii="Times New Roman" w:hAnsi="Times New Roman" w:cs="Times New Roman"/>
          <w:sz w:val="24"/>
          <w:szCs w:val="24"/>
        </w:rPr>
        <w:t>Выставляется студенту, когда тот выявляет 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понимает связки между определенным кругом прикладных программ, владеет техническими приемами и умеет разработать простую методику создания, обработки или корректировки рабочих файлов. А также в устном изложении материала есть несущественные ошибки, нет достаточной систематизации и последовательности, выводы содержат отдельные неточности.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r w:rsidR="0061333B" w:rsidRPr="0062650D">
        <w:rPr>
          <w:rFonts w:ascii="Times New Roman" w:hAnsi="Times New Roman" w:cs="Times New Roman"/>
          <w:sz w:val="24"/>
          <w:szCs w:val="24"/>
        </w:rPr>
        <w:t>Выставляется студенту, который показывает достаточные теоретические знания из предлагаемых вопросов на уровне репродуктивного воспроизведения, понимает связки между определенным кругом прикладных программ, но не ориентируется в кругу возможностей аппаратных и программных средств и не очень уверенно владеет техническими приемами обработки или корректировки рабочих файлов. А также в устном изложении материала есть существенные пробелы, отсутствует его систематизация, имеют место ошибки, в том числе в выводах, слабая аргументация, не выявлены основные умения.</w:t>
      </w:r>
    </w:p>
    <w:p w:rsidR="0061333B" w:rsidRPr="0062650D" w:rsidRDefault="00357499" w:rsidP="0061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r w:rsidR="0061333B" w:rsidRPr="0062650D">
        <w:rPr>
          <w:rFonts w:ascii="Times New Roman" w:eastAsia="Times New Roman" w:hAnsi="Times New Roman" w:cs="Times New Roman"/>
          <w:sz w:val="24"/>
          <w:szCs w:val="24"/>
        </w:rPr>
        <w:t>Выставляется студенту, который имеет поверхностные знания по теории, ошибки в определении понятий, имеет достаточно путаное понимание о приложении аппаратных и программных средств, не имеет базовых навыков работы в программе, не в состоянии разработать методику создания, обработки или корректировки рабочих файлов. Студент не в состоянии раскрыть главное содержание материала.</w:t>
      </w:r>
    </w:p>
    <w:p w:rsidR="00357499" w:rsidRPr="0062650D" w:rsidRDefault="0061333B" w:rsidP="00613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0D"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неудовлетворительной оценки студент имеет право пересдать зачет с оценкой в установленном порядке.</w:t>
      </w:r>
    </w:p>
    <w:p w:rsidR="0061333B" w:rsidRPr="0062650D" w:rsidRDefault="0061333B" w:rsidP="00613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</w:p>
    <w:p w:rsidR="009130A6" w:rsidRPr="0062650D" w:rsidRDefault="00B73467" w:rsidP="00B73467">
      <w:pPr>
        <w:pStyle w:val="aa"/>
        <w:spacing w:after="0"/>
        <w:ind w:left="567"/>
        <w:rPr>
          <w:rFonts w:ascii="Times New Roman" w:eastAsia="Courier New" w:hAnsi="Times New Roman"/>
          <w:b/>
          <w:bCs/>
          <w:color w:val="000000"/>
        </w:rPr>
      </w:pPr>
      <w:r w:rsidRPr="0062650D">
        <w:rPr>
          <w:rFonts w:ascii="Times New Roman" w:eastAsia="Courier New" w:hAnsi="Times New Roman"/>
          <w:b/>
          <w:bCs/>
          <w:color w:val="000000"/>
        </w:rPr>
        <w:t xml:space="preserve">9. </w:t>
      </w:r>
      <w:r w:rsidR="009130A6" w:rsidRPr="0062650D">
        <w:rPr>
          <w:rFonts w:ascii="Times New Roman" w:eastAsia="Courier New" w:hAnsi="Times New Roman"/>
          <w:b/>
          <w:bCs/>
          <w:color w:val="000000"/>
        </w:rPr>
        <w:t>ЛИСТ РЕГИСТРАЦИИ ИЗМЕНЕНИЙ</w:t>
      </w:r>
    </w:p>
    <w:p w:rsidR="009130A6" w:rsidRPr="0062650D" w:rsidRDefault="009130A6" w:rsidP="009130A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393"/>
      </w:tblGrid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дополнений и изменений</w:t>
            </w: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и номер протокола заседания кафедры, на котором были рассмотрены и одобрены изменения и дополнения</w:t>
            </w: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 расшифровкой) заведующего кафедрой  </w:t>
            </w: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2ED5" w:rsidRPr="0062650D" w:rsidRDefault="00CC2ED5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8A26D9" w:rsidRPr="0062650D" w:rsidRDefault="008A26D9" w:rsidP="00374EFF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62650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 ТРЕБОВАНИЯ К ОТЧЕТУ СТУДЕНТА О ПРАКТИКЕ</w:t>
      </w:r>
    </w:p>
    <w:p w:rsidR="008A26D9" w:rsidRPr="0062650D" w:rsidRDefault="008A26D9" w:rsidP="008A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Отчет о практике оформляет каждый студент независимо от вида задания. </w:t>
      </w:r>
    </w:p>
    <w:p w:rsidR="008A26D9" w:rsidRPr="0062650D" w:rsidRDefault="008A26D9" w:rsidP="008A26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650D">
        <w:rPr>
          <w:rFonts w:ascii="Times New Roman" w:hAnsi="Times New Roman" w:cs="Times New Roman"/>
          <w:sz w:val="24"/>
          <w:szCs w:val="24"/>
        </w:rPr>
        <w:t>Отчет о практике в обязательном должен содержать:</w:t>
      </w:r>
      <w:proofErr w:type="gramEnd"/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титульный лист, оформленный согласно Приложению №4;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индивидуальное задание и дневник практики, подписанные руководителями практики и деканом факультета;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введение;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анализ выполненной работы;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заключение;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источники информации;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приложения (цветные распечатки на формате А</w:t>
      </w:r>
      <w:proofErr w:type="gramStart"/>
      <w:r w:rsidRPr="0062650D">
        <w:rPr>
          <w:sz w:val="24"/>
          <w:szCs w:val="24"/>
        </w:rPr>
        <w:t>4</w:t>
      </w:r>
      <w:proofErr w:type="gramEnd"/>
      <w:r w:rsidRPr="0062650D">
        <w:rPr>
          <w:sz w:val="24"/>
          <w:szCs w:val="24"/>
        </w:rPr>
        <w:t xml:space="preserve"> с изображениями макетов (при необходимости до нескольких макетов на одной странице), созданных в ходе практики с соответствующими пояснениями).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Введение должно содержать общие сведения о практике и краткую характеристику базы практики.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Раздел «Анализ выполненной работы» является основной частью отчета и составляет примерно 90 % его объема. В разделе дается описание и анализ выполненной работы с количественными и качественными характеристиками ее элементов. Приводятся необходимые иллюстрации.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Раздел «Техника безопасности и охрана труда» содержит сведения из соответствующих инструкций, действующих в организации.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 разделе «Заключение» студент должен:</w:t>
      </w:r>
    </w:p>
    <w:p w:rsidR="008A26D9" w:rsidRPr="0062650D" w:rsidRDefault="008A26D9" w:rsidP="008A26D9">
      <w:pPr>
        <w:pStyle w:val="11"/>
        <w:widowControl w:val="0"/>
        <w:numPr>
          <w:ilvl w:val="0"/>
          <w:numId w:val="22"/>
        </w:numPr>
        <w:tabs>
          <w:tab w:val="left" w:pos="142"/>
        </w:tabs>
        <w:suppressAutoHyphens/>
        <w:ind w:firstLine="454"/>
        <w:jc w:val="both"/>
        <w:rPr>
          <w:sz w:val="24"/>
          <w:szCs w:val="24"/>
        </w:rPr>
      </w:pPr>
      <w:r w:rsidRPr="0062650D">
        <w:rPr>
          <w:sz w:val="24"/>
          <w:szCs w:val="24"/>
        </w:rPr>
        <w:t>кратко изложить состояние и перспективы развития изученных на практике систем (объектов, процессов);</w:t>
      </w:r>
    </w:p>
    <w:p w:rsidR="008A26D9" w:rsidRPr="0062650D" w:rsidRDefault="008A26D9" w:rsidP="008A26D9">
      <w:pPr>
        <w:pStyle w:val="11"/>
        <w:widowControl w:val="0"/>
        <w:numPr>
          <w:ilvl w:val="0"/>
          <w:numId w:val="22"/>
        </w:numPr>
        <w:tabs>
          <w:tab w:val="left" w:pos="142"/>
        </w:tabs>
        <w:suppressAutoHyphens/>
        <w:ind w:firstLine="454"/>
        <w:jc w:val="both"/>
        <w:rPr>
          <w:b/>
          <w:color w:val="000000"/>
          <w:spacing w:val="6"/>
          <w:sz w:val="24"/>
          <w:szCs w:val="24"/>
        </w:rPr>
      </w:pPr>
      <w:r w:rsidRPr="0062650D">
        <w:rPr>
          <w:sz w:val="24"/>
          <w:szCs w:val="24"/>
        </w:rPr>
        <w:t>отметить недостатки действующей системы и конкретные пути её улучшения или замены</w:t>
      </w:r>
    </w:p>
    <w:p w:rsidR="008A26D9" w:rsidRPr="0062650D" w:rsidRDefault="008A26D9" w:rsidP="008A26D9">
      <w:pPr>
        <w:pStyle w:val="11"/>
        <w:widowControl w:val="0"/>
        <w:numPr>
          <w:ilvl w:val="0"/>
          <w:numId w:val="22"/>
        </w:numPr>
        <w:tabs>
          <w:tab w:val="left" w:pos="142"/>
        </w:tabs>
        <w:suppressAutoHyphens/>
        <w:ind w:firstLine="454"/>
        <w:jc w:val="both"/>
        <w:rPr>
          <w:b/>
          <w:color w:val="000000"/>
          <w:spacing w:val="6"/>
          <w:sz w:val="24"/>
          <w:szCs w:val="24"/>
        </w:rPr>
      </w:pPr>
      <w:r w:rsidRPr="0062650D">
        <w:rPr>
          <w:sz w:val="24"/>
          <w:szCs w:val="24"/>
        </w:rPr>
        <w:t>проявить универсальные и профессиональные компетенции.</w:t>
      </w:r>
      <w:r w:rsidRPr="0062650D">
        <w:rPr>
          <w:b/>
          <w:color w:val="000000"/>
          <w:spacing w:val="6"/>
          <w:sz w:val="24"/>
          <w:szCs w:val="24"/>
        </w:rPr>
        <w:t xml:space="preserve"> </w:t>
      </w: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2ED5" w:rsidRPr="0062650D" w:rsidRDefault="00CC2ED5" w:rsidP="00CC2ED5">
      <w:pPr>
        <w:pStyle w:val="30"/>
        <w:ind w:left="-360" w:right="-23" w:hanging="18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№ </w:t>
      </w:r>
      <w:r w:rsidR="008A26D9" w:rsidRPr="0062650D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t xml:space="preserve"> Образец оформления направления на практику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558"/>
        <w:gridCol w:w="141"/>
        <w:gridCol w:w="142"/>
        <w:gridCol w:w="191"/>
        <w:gridCol w:w="913"/>
        <w:gridCol w:w="119"/>
        <w:gridCol w:w="1032"/>
        <w:gridCol w:w="864"/>
        <w:gridCol w:w="708"/>
        <w:gridCol w:w="3686"/>
      </w:tblGrid>
      <w:tr w:rsidR="00CC2ED5" w:rsidRPr="0062650D" w:rsidTr="00CC2ED5">
        <w:trPr>
          <w:trHeight w:val="290"/>
        </w:trPr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углового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штампа</w:t>
            </w:r>
          </w:p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высшего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учебного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заведения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0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НАПРАВЛЕНИЕ НА ПРАКТИКУ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основанием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зачисления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практику)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Согласно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договору от «_____» ________________________ 20___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 __________,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который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49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полное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наименование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421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направляем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практику студента(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_______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курса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который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обучаются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</w:p>
        </w:tc>
      </w:tr>
      <w:tr w:rsidR="00CC2ED5" w:rsidRPr="0062650D" w:rsidTr="00CC2ED5">
        <w:trPr>
          <w:trHeight w:val="297"/>
        </w:trPr>
        <w:tc>
          <w:tcPr>
            <w:tcW w:w="15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специальности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21"/>
        </w:trPr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(шифр и название)</w:t>
            </w:r>
          </w:p>
        </w:tc>
      </w:tr>
      <w:tr w:rsidR="00CC2ED5" w:rsidRPr="0062650D" w:rsidTr="00CC2ED5">
        <w:trPr>
          <w:trHeight w:val="415"/>
        </w:trPr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08"/>
        </w:trPr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Сроки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«______» _____________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«_____»  _________________ 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</w:p>
        </w:tc>
      </w:tr>
      <w:tr w:rsidR="00CC2ED5" w:rsidRPr="0062650D" w:rsidTr="00CC2ED5">
        <w:trPr>
          <w:trHeight w:val="11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29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кафедры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отчество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- - - - - - - - - - - - - - - - - - - - - - - - - - - - - - - - - - - - - - - - - - - - - - - - - - - - - - - - - - - - - - - - - -</w:t>
            </w: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90"/>
        </w:trPr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углового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штампа</w:t>
            </w:r>
          </w:p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высшего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учебного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заведения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0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НАПРАВЛЕНИЕ НА ПРАКТИКУ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основанием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зачисления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практику)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Согласно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договору от «_____» ________________________ 20___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 __________,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который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49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полное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наименование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421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направляем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практику студента(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_______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курса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который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обучаются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</w:p>
        </w:tc>
      </w:tr>
      <w:tr w:rsidR="00CC2ED5" w:rsidRPr="0062650D" w:rsidTr="00CC2ED5">
        <w:trPr>
          <w:trHeight w:val="297"/>
        </w:trPr>
        <w:tc>
          <w:tcPr>
            <w:tcW w:w="15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специальности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21"/>
        </w:trPr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(шифр и название)</w:t>
            </w:r>
          </w:p>
        </w:tc>
      </w:tr>
      <w:tr w:rsidR="00CC2ED5" w:rsidRPr="0062650D" w:rsidTr="00CC2ED5">
        <w:trPr>
          <w:trHeight w:val="415"/>
        </w:trPr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08"/>
        </w:trPr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Сроки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«______» _____________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«_____»  ______________ 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  <w:r w:rsidR="00A30165"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г.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C2ED5" w:rsidRPr="0062650D" w:rsidTr="00CC2ED5">
        <w:trPr>
          <w:trHeight w:val="11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29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кафедры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отчество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272" w:tblpY="1"/>
        <w:tblOverlap w:val="never"/>
        <w:tblW w:w="93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589"/>
        <w:gridCol w:w="425"/>
        <w:gridCol w:w="3656"/>
      </w:tblGrid>
      <w:tr w:rsidR="00CC2ED5" w:rsidRPr="0062650D" w:rsidTr="00CC2ED5">
        <w:trPr>
          <w:trHeight w:val="426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Фамилии, имена и отчествА студентов</w:t>
            </w: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ВУЗ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подпись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инициалы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Фамилии, имена и отчествА студентов</w:t>
            </w: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ВУЗ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подпись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инициалы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pStyle w:val="30"/>
        <w:ind w:left="-360" w:right="-23" w:hanging="18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№ </w:t>
      </w:r>
      <w:r w:rsidR="008A26D9" w:rsidRPr="0062650D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t xml:space="preserve"> Образец оформления уведомления о начале практики</w:t>
      </w: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425"/>
        <w:gridCol w:w="567"/>
        <w:gridCol w:w="283"/>
        <w:gridCol w:w="214"/>
        <w:gridCol w:w="353"/>
        <w:gridCol w:w="205"/>
        <w:gridCol w:w="79"/>
        <w:gridCol w:w="283"/>
        <w:gridCol w:w="1011"/>
        <w:gridCol w:w="407"/>
        <w:gridCol w:w="142"/>
        <w:gridCol w:w="283"/>
        <w:gridCol w:w="709"/>
        <w:gridCol w:w="709"/>
        <w:gridCol w:w="283"/>
        <w:gridCol w:w="1134"/>
        <w:gridCol w:w="195"/>
        <w:gridCol w:w="1931"/>
      </w:tblGrid>
      <w:tr w:rsidR="00CC2ED5" w:rsidRPr="0062650D" w:rsidTr="00CC2ED5">
        <w:trPr>
          <w:trHeight w:val="300"/>
        </w:trPr>
        <w:tc>
          <w:tcPr>
            <w:tcW w:w="4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2ED5" w:rsidRPr="0062650D" w:rsidRDefault="00CC2ED5" w:rsidP="00A30165">
            <w:pPr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углового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штампа</w:t>
            </w:r>
          </w:p>
          <w:p w:rsidR="00A30165" w:rsidRPr="0062650D" w:rsidRDefault="00CC2ED5" w:rsidP="00A301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предпрятия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30165"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="00A30165"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</w:p>
          <w:p w:rsidR="00CC2ED5" w:rsidRPr="0062650D" w:rsidRDefault="00CC2ED5" w:rsidP="00A301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Направляется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заведение</w:t>
            </w:r>
            <w:proofErr w:type="spellEnd"/>
          </w:p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позднее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три дня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прибытия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студента</w:t>
            </w:r>
          </w:p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в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/  </w:t>
            </w:r>
          </w:p>
        </w:tc>
      </w:tr>
      <w:tr w:rsidR="00CC2ED5" w:rsidRPr="0062650D" w:rsidTr="00CC2ED5">
        <w:trPr>
          <w:trHeight w:val="300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08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87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A301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102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83"/>
        </w:trPr>
        <w:tc>
          <w:tcPr>
            <w:tcW w:w="10206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отчество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157"/>
        </w:trPr>
        <w:tc>
          <w:tcPr>
            <w:tcW w:w="1020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49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(курс, факультет 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отделение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специальность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))</w:t>
            </w:r>
          </w:p>
        </w:tc>
      </w:tr>
      <w:tr w:rsidR="00CC2ED5" w:rsidRPr="0062650D" w:rsidTr="00CC2ED5">
        <w:trPr>
          <w:trHeight w:val="300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«____» __________  20___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1"/>
        </w:trPr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300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приступил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 Приказом по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от «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_____________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</w:p>
        </w:tc>
      </w:tr>
      <w:tr w:rsidR="00CC2ED5" w:rsidRPr="0062650D" w:rsidTr="00A3016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A30165" w:rsidP="00CC2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</w:t>
            </w:r>
            <w:r w:rsidR="00CC2ED5"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зачислен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</w:tr>
      <w:tr w:rsidR="00CC2ED5" w:rsidRPr="0062650D" w:rsidTr="00CC2ED5">
        <w:trPr>
          <w:trHeight w:val="139"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0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(практикантом, дублером,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штатную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штатные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назвать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конкретно))</w:t>
            </w:r>
          </w:p>
        </w:tc>
      </w:tr>
      <w:tr w:rsidR="00CC2ED5" w:rsidRPr="0062650D" w:rsidTr="00CC2ED5">
        <w:trPr>
          <w:trHeight w:val="300"/>
        </w:trPr>
        <w:tc>
          <w:tcPr>
            <w:tcW w:w="6663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Руководителем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от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назначен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(а)</w:t>
            </w:r>
          </w:p>
        </w:tc>
        <w:tc>
          <w:tcPr>
            <w:tcW w:w="354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08"/>
        </w:trPr>
        <w:tc>
          <w:tcPr>
            <w:tcW w:w="1020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43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отчество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2ED5" w:rsidRPr="0062650D" w:rsidTr="00CC2ED5">
        <w:trPr>
          <w:trHeight w:val="300"/>
        </w:trPr>
        <w:tc>
          <w:tcPr>
            <w:tcW w:w="496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предприятия (организации, учреждения)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496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подпись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отчество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300"/>
        </w:trPr>
        <w:tc>
          <w:tcPr>
            <w:tcW w:w="3040" w:type="dxa"/>
            <w:gridSpan w:val="8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Печать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2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«____» ____________ 20 _____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</w:p>
        </w:tc>
      </w:tr>
      <w:tr w:rsidR="00CC2ED5" w:rsidRPr="0062650D" w:rsidTr="00CC2ED5">
        <w:trPr>
          <w:trHeight w:val="100"/>
        </w:trPr>
        <w:tc>
          <w:tcPr>
            <w:tcW w:w="304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283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практики от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ВУЗа</w:t>
            </w:r>
            <w:proofErr w:type="spellEnd"/>
          </w:p>
        </w:tc>
        <w:tc>
          <w:tcPr>
            <w:tcW w:w="212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70"/>
        </w:trPr>
        <w:tc>
          <w:tcPr>
            <w:tcW w:w="283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кафедры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цикловой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комиссии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C2ED5" w:rsidRPr="0062650D" w:rsidTr="00CC2ED5">
        <w:trPr>
          <w:trHeight w:val="241"/>
        </w:trPr>
        <w:tc>
          <w:tcPr>
            <w:tcW w:w="3402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37"/>
        </w:trPr>
        <w:tc>
          <w:tcPr>
            <w:tcW w:w="3402" w:type="dxa"/>
            <w:gridSpan w:val="10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A30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«____»___________20____год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подпись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имя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отчество</w:t>
            </w:r>
            <w:proofErr w:type="spellEnd"/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A30165" w:rsidRPr="0062650D" w:rsidRDefault="00A30165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br w:type="page"/>
      </w:r>
    </w:p>
    <w:p w:rsidR="00A30165" w:rsidRPr="0062650D" w:rsidRDefault="00A30165" w:rsidP="00A30165">
      <w:pPr>
        <w:keepNext/>
        <w:spacing w:before="240" w:after="60" w:line="240" w:lineRule="auto"/>
        <w:ind w:right="-23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ПРИЛОЖЕНИЕ № </w:t>
      </w:r>
      <w:r w:rsidR="008A26D9" w:rsidRPr="006265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Pr="006265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Образец оформления титульного листа отчета по практике</w:t>
      </w:r>
    </w:p>
    <w:p w:rsidR="00A30165" w:rsidRPr="0062650D" w:rsidRDefault="00A30165" w:rsidP="00A30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3467" w:rsidRPr="0062650D" w:rsidRDefault="00B73467" w:rsidP="00B734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«ЛУГАНСКАЯ ГОСУДАРСТВЕННАЯ АКАДЕМИЯ КУЛЬТУРЫ И ИСКУССТВ </w:t>
      </w:r>
      <w:r w:rsidRPr="0062650D">
        <w:rPr>
          <w:rFonts w:ascii="Times New Roman" w:hAnsi="Times New Roman"/>
          <w:b/>
          <w:sz w:val="24"/>
          <w:szCs w:val="24"/>
        </w:rPr>
        <w:br/>
        <w:t>ИМЕНИ МИХАИЛА МАТУСОВСКОГО»</w:t>
      </w:r>
    </w:p>
    <w:p w:rsidR="00B73467" w:rsidRPr="0062650D" w:rsidRDefault="00B73467" w:rsidP="00B734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>Факультет</w:t>
      </w:r>
      <w:r w:rsidRPr="0062650D">
        <w:rPr>
          <w:rFonts w:ascii="Times New Roman" w:hAnsi="Times New Roman"/>
          <w:sz w:val="24"/>
          <w:szCs w:val="24"/>
          <w:lang w:eastAsia="ru-RU"/>
        </w:rPr>
        <w:t xml:space="preserve"> Изобразительного и декоративно-прикладного искусства 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Кафедра графического дизайна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62650D">
        <w:rPr>
          <w:rFonts w:ascii="Times New Roman" w:hAnsi="Times New Roman"/>
          <w:sz w:val="24"/>
          <w:szCs w:val="24"/>
          <w:lang w:eastAsia="ru-RU"/>
        </w:rPr>
        <w:br/>
        <w:t>54.03.01 Дизайн</w:t>
      </w:r>
    </w:p>
    <w:p w:rsidR="00B73467" w:rsidRPr="0062650D" w:rsidRDefault="00B73467" w:rsidP="00B734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>Направленность (профиль) образовательной программы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Графический дизайн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Очная форма обучения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 xml:space="preserve">Отчет </w:t>
      </w:r>
      <w:proofErr w:type="gramStart"/>
      <w:r w:rsidRPr="0062650D">
        <w:rPr>
          <w:rFonts w:ascii="Times New Roman" w:hAnsi="Times New Roman"/>
          <w:b/>
          <w:sz w:val="24"/>
          <w:szCs w:val="24"/>
          <w:lang w:eastAsia="ru-RU"/>
        </w:rPr>
        <w:t>по</w:t>
      </w:r>
      <w:proofErr w:type="gramEnd"/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>Творческой практике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Выполнил ______________________________ / /_________________________________/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  <w:t xml:space="preserve">ФИО </w:t>
      </w:r>
      <w:proofErr w:type="gramStart"/>
      <w:r w:rsidRPr="0062650D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Руководитель ______________________________</w:t>
      </w:r>
      <w:r w:rsidR="009F6DB1" w:rsidRPr="0062650D">
        <w:rPr>
          <w:rFonts w:ascii="Times New Roman" w:hAnsi="Times New Roman"/>
          <w:sz w:val="24"/>
          <w:szCs w:val="24"/>
          <w:lang w:eastAsia="ru-RU"/>
        </w:rPr>
        <w:t xml:space="preserve"> / </w:t>
      </w:r>
      <w:r w:rsidRPr="0062650D">
        <w:rPr>
          <w:rFonts w:ascii="Times New Roman" w:hAnsi="Times New Roman"/>
          <w:sz w:val="24"/>
          <w:szCs w:val="24"/>
          <w:lang w:eastAsia="ru-RU"/>
        </w:rPr>
        <w:t>/_________________________________/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  <w:t>ФИО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394C" w:rsidRPr="0062650D" w:rsidRDefault="00B73467" w:rsidP="00E0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Луганск, 20 ___</w:t>
      </w:r>
    </w:p>
    <w:p w:rsidR="00E6394C" w:rsidRPr="0062650D" w:rsidRDefault="00E6394C" w:rsidP="00E07535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sectPr w:rsidR="00E6394C" w:rsidRPr="0062650D" w:rsidSect="0038041E">
          <w:headerReference w:type="default" r:id="rId21"/>
          <w:pgSz w:w="11906" w:h="16838"/>
          <w:pgMar w:top="1134" w:right="707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horzAnchor="margin" w:tblpY="-1245"/>
        <w:tblW w:w="158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416"/>
        <w:gridCol w:w="564"/>
        <w:gridCol w:w="66"/>
        <w:gridCol w:w="136"/>
        <w:gridCol w:w="951"/>
        <w:gridCol w:w="140"/>
        <w:gridCol w:w="104"/>
        <w:gridCol w:w="187"/>
        <w:gridCol w:w="239"/>
        <w:gridCol w:w="141"/>
        <w:gridCol w:w="349"/>
        <w:gridCol w:w="219"/>
        <w:gridCol w:w="72"/>
        <w:gridCol w:w="636"/>
        <w:gridCol w:w="222"/>
        <w:gridCol w:w="63"/>
        <w:gridCol w:w="243"/>
        <w:gridCol w:w="40"/>
        <w:gridCol w:w="396"/>
        <w:gridCol w:w="412"/>
        <w:gridCol w:w="395"/>
        <w:gridCol w:w="65"/>
        <w:gridCol w:w="7"/>
        <w:gridCol w:w="688"/>
        <w:gridCol w:w="48"/>
        <w:gridCol w:w="817"/>
        <w:gridCol w:w="52"/>
        <w:gridCol w:w="814"/>
        <w:gridCol w:w="13"/>
        <w:gridCol w:w="44"/>
        <w:gridCol w:w="7"/>
        <w:gridCol w:w="396"/>
        <w:gridCol w:w="742"/>
        <w:gridCol w:w="13"/>
        <w:gridCol w:w="75"/>
        <w:gridCol w:w="436"/>
        <w:gridCol w:w="678"/>
        <w:gridCol w:w="15"/>
        <w:gridCol w:w="106"/>
        <w:gridCol w:w="217"/>
        <w:gridCol w:w="78"/>
        <w:gridCol w:w="68"/>
        <w:gridCol w:w="218"/>
        <w:gridCol w:w="11"/>
        <w:gridCol w:w="11"/>
        <w:gridCol w:w="70"/>
        <w:gridCol w:w="24"/>
        <w:gridCol w:w="260"/>
        <w:gridCol w:w="124"/>
        <w:gridCol w:w="18"/>
        <w:gridCol w:w="137"/>
        <w:gridCol w:w="81"/>
        <w:gridCol w:w="209"/>
        <w:gridCol w:w="218"/>
        <w:gridCol w:w="157"/>
        <w:gridCol w:w="48"/>
        <w:gridCol w:w="90"/>
        <w:gridCol w:w="14"/>
        <w:gridCol w:w="230"/>
        <w:gridCol w:w="21"/>
        <w:gridCol w:w="168"/>
        <w:gridCol w:w="44"/>
        <w:gridCol w:w="400"/>
        <w:gridCol w:w="428"/>
        <w:gridCol w:w="116"/>
        <w:gridCol w:w="25"/>
        <w:gridCol w:w="34"/>
        <w:gridCol w:w="189"/>
        <w:gridCol w:w="692"/>
        <w:gridCol w:w="183"/>
        <w:gridCol w:w="105"/>
      </w:tblGrid>
      <w:tr w:rsidR="00BB2E7D" w:rsidRPr="0062650D" w:rsidTr="00E07535">
        <w:trPr>
          <w:gridAfter w:val="2"/>
          <w:wAfter w:w="288" w:type="dxa"/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ПРИЛОЖЕНИЕ </w:t>
            </w:r>
            <w:r w:rsidR="008A26D9"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Образец дневника практики</w:t>
            </w: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Форма № Н-6.03</w:t>
            </w:r>
          </w:p>
        </w:tc>
      </w:tr>
      <w:tr w:rsidR="00BB2E7D" w:rsidRPr="0062650D" w:rsidTr="00E07535">
        <w:trPr>
          <w:trHeight w:val="186"/>
        </w:trPr>
        <w:tc>
          <w:tcPr>
            <w:tcW w:w="24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Примечания: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1.  Форма предназначена для определения заданий на практику,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 текущих  записей  </w:t>
            </w: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 xml:space="preserve">о  приобретенных  умениях  </w:t>
            </w:r>
            <w:proofErr w:type="gramStart"/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 xml:space="preserve">  работ, оценки результатов практики.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Матусовского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 xml:space="preserve">     Заполняется студентом лично, кроме разделов отзыва о 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работе студента на практике.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BB2E7D" w:rsidRPr="0062650D" w:rsidRDefault="00BB2E7D" w:rsidP="00006CBB">
            <w:pPr>
              <w:pStyle w:val="ac"/>
              <w:tabs>
                <w:tab w:val="left" w:pos="287"/>
              </w:tabs>
              <w:spacing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ДНЕВНИК ПРАКТИКИ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2.   Высшими  учебными  заведениями  могут  вноситься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в  формы и смысловое наполнение «Дневника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(вид и название практики)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практики»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в зависимости от специфики и профиля высшего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592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учебного заведения.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592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3.   Формат бланка – А5 (148 х 210 мм), брошюра 8 страниц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92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Образовательно-квалификационный уровень</w:t>
            </w:r>
          </w:p>
        </w:tc>
        <w:tc>
          <w:tcPr>
            <w:tcW w:w="26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447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(шифр и название)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ть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(профиль)</w:t>
            </w:r>
          </w:p>
        </w:tc>
        <w:tc>
          <w:tcPr>
            <w:tcW w:w="548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(шифр и название)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курс, группа</w:t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07535" w:rsidRPr="0062650D" w:rsidRDefault="00E07535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20___ год</w:t>
            </w: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11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56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Отзыв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лиц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которые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проверяли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прохождение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практики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60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 на предприятие, в организацию (учреждение). 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Печать предприятия, организации, учреждения</w:t>
            </w: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                         .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(должность, инициалы и фамилия должностного лица)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599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Выбыл из предприятия, организации (учреждения).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Печать предприятия, организации,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.                   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Вывод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руководителя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практики от ВУЗ о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прохождении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практики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(должность, инициалы и фамилия должностного лица)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Дата сдачи зачета: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Оценка по национальной шкале:</w:t>
            </w:r>
          </w:p>
        </w:tc>
        <w:tc>
          <w:tcPr>
            <w:tcW w:w="24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(словами)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</w:t>
            </w:r>
            <w:proofErr w:type="gramStart"/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ВУЗ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  <w:gridSpan w:val="4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Отзыв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оценка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работы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студента на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практике</w:t>
            </w:r>
            <w:proofErr w:type="spellEnd"/>
          </w:p>
        </w:tc>
        <w:tc>
          <w:tcPr>
            <w:tcW w:w="808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Календарный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график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прохождения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практики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38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название</w:t>
            </w:r>
            <w:proofErr w:type="spellEnd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предприятия</w:t>
            </w:r>
            <w:proofErr w:type="spellEnd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учреждения</w:t>
            </w:r>
            <w:proofErr w:type="spellEnd"/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работ</w:t>
            </w:r>
          </w:p>
        </w:tc>
        <w:tc>
          <w:tcPr>
            <w:tcW w:w="15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Отметка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40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6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40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404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420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6741"/>
              </w:tabs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227"/>
        </w:trPr>
        <w:tc>
          <w:tcPr>
            <w:tcW w:w="118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23"/>
            <w:tcBorders>
              <w:top w:val="single" w:sz="4" w:space="0" w:color="auto"/>
            </w:tcBorders>
          </w:tcPr>
          <w:p w:rsidR="00BB2E7D" w:rsidRPr="0062650D" w:rsidRDefault="00BB2E7D" w:rsidP="00006CBB">
            <w:pPr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82"/>
        </w:trPr>
        <w:tc>
          <w:tcPr>
            <w:tcW w:w="2944" w:type="dxa"/>
            <w:gridSpan w:val="10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практики</w:t>
            </w: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26"/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Руководители практики:</w:t>
            </w:r>
          </w:p>
        </w:tc>
        <w:tc>
          <w:tcPr>
            <w:tcW w:w="1559" w:type="dxa"/>
            <w:gridSpan w:val="10"/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43"/>
        </w:trPr>
        <w:tc>
          <w:tcPr>
            <w:tcW w:w="2944" w:type="dxa"/>
            <w:gridSpan w:val="10"/>
            <w:tcBorders>
              <w:left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предприятия, организации, </w:t>
            </w: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7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14"/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От высшего учебного заведения</w:t>
            </w:r>
          </w:p>
        </w:tc>
        <w:tc>
          <w:tcPr>
            <w:tcW w:w="1320" w:type="dxa"/>
            <w:gridSpan w:val="12"/>
            <w:tcBorders>
              <w:bottom w:val="single" w:sz="4" w:space="0" w:color="auto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15"/>
            <w:tcBorders>
              <w:bottom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wBefore w:w="172" w:type="dxa"/>
          <w:trHeight w:val="290"/>
        </w:trPr>
        <w:tc>
          <w:tcPr>
            <w:tcW w:w="1182" w:type="dxa"/>
            <w:gridSpan w:val="4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8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14"/>
            <w:tcBorders>
              <w:left w:val="nil"/>
              <w:bottom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87" w:type="dxa"/>
            <w:gridSpan w:val="16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BB2E7D" w:rsidRPr="0062650D" w:rsidTr="00E07535">
        <w:trPr>
          <w:gridBefore w:val="1"/>
          <w:wBefore w:w="172" w:type="dxa"/>
          <w:trHeight w:val="290"/>
        </w:trPr>
        <w:tc>
          <w:tcPr>
            <w:tcW w:w="23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Печать предприятия,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организации, учреждения</w:t>
            </w: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16"/>
            <w:tcBorders>
              <w:top w:val="nil"/>
              <w:lef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предприятия,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организации,</w:t>
            </w:r>
          </w:p>
        </w:tc>
        <w:tc>
          <w:tcPr>
            <w:tcW w:w="1298" w:type="dxa"/>
            <w:gridSpan w:val="10"/>
            <w:vMerge w:val="restart"/>
            <w:tcBorders>
              <w:bottom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16"/>
            <w:vMerge w:val="restart"/>
            <w:tcBorders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wBefore w:w="172" w:type="dxa"/>
          <w:trHeight w:val="290"/>
        </w:trPr>
        <w:tc>
          <w:tcPr>
            <w:tcW w:w="237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16"/>
            <w:tcBorders>
              <w:top w:val="nil"/>
              <w:left w:val="nil"/>
              <w:bottom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298" w:type="dxa"/>
            <w:gridSpan w:val="10"/>
            <w:vMerge/>
            <w:tcBorders>
              <w:bottom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16"/>
            <w:vMerge/>
            <w:tcBorders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14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635" w:type="dxa"/>
            <w:gridSpan w:val="1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BB2E7D" w:rsidRPr="0062650D" w:rsidTr="00E07535">
        <w:trPr>
          <w:trHeight w:val="290"/>
        </w:trPr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2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gridSpan w:val="7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1152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gridSpan w:val="18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Рабочие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записи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время</w:t>
            </w:r>
            <w:proofErr w:type="spellEnd"/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практики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7501" w:rsidRPr="0062650D" w:rsidRDefault="00937501" w:rsidP="00006CBB">
      <w:pPr>
        <w:spacing w:after="0"/>
        <w:ind w:left="15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E6394C" w:rsidRPr="0062650D" w:rsidRDefault="00E6394C" w:rsidP="00BB2E7D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sectPr w:rsidR="00E6394C" w:rsidRPr="0062650D" w:rsidSect="00006CBB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3B" w:rsidRDefault="0023313B" w:rsidP="009F6DB1">
      <w:pPr>
        <w:spacing w:after="0" w:line="240" w:lineRule="auto"/>
      </w:pPr>
      <w:r>
        <w:separator/>
      </w:r>
    </w:p>
  </w:endnote>
  <w:endnote w:type="continuationSeparator" w:id="0">
    <w:p w:rsidR="0023313B" w:rsidRDefault="0023313B" w:rsidP="009F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3B" w:rsidRDefault="0023313B" w:rsidP="009F6DB1">
      <w:pPr>
        <w:spacing w:after="0" w:line="240" w:lineRule="auto"/>
      </w:pPr>
      <w:r>
        <w:separator/>
      </w:r>
    </w:p>
  </w:footnote>
  <w:footnote w:type="continuationSeparator" w:id="0">
    <w:p w:rsidR="0023313B" w:rsidRDefault="0023313B" w:rsidP="009F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439343"/>
      <w:docPartObj>
        <w:docPartGallery w:val="Page Numbers (Top of Page)"/>
        <w:docPartUnique/>
      </w:docPartObj>
    </w:sdtPr>
    <w:sdtEndPr/>
    <w:sdtContent>
      <w:p w:rsidR="00855A6D" w:rsidRDefault="00855A6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25">
          <w:rPr>
            <w:noProof/>
          </w:rPr>
          <w:t>11</w:t>
        </w:r>
        <w:r>
          <w:fldChar w:fldCharType="end"/>
        </w:r>
      </w:p>
    </w:sdtContent>
  </w:sdt>
  <w:p w:rsidR="00855A6D" w:rsidRDefault="00855A6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OpenSymbol" w:hAnsi="OpenSymbol"/>
      </w:rPr>
    </w:lvl>
  </w:abstractNum>
  <w:abstractNum w:abstractNumId="3">
    <w:nsid w:val="0000261E"/>
    <w:multiLevelType w:val="hybridMultilevel"/>
    <w:tmpl w:val="AFC223CC"/>
    <w:lvl w:ilvl="0" w:tplc="C2306834">
      <w:start w:val="1"/>
      <w:numFmt w:val="decimal"/>
      <w:pStyle w:val="3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4">
    <w:nsid w:val="0DCE545E"/>
    <w:multiLevelType w:val="hybridMultilevel"/>
    <w:tmpl w:val="FCAAA0B0"/>
    <w:lvl w:ilvl="0" w:tplc="23E09EDC">
      <w:numFmt w:val="bullet"/>
      <w:lvlText w:val=""/>
      <w:lvlJc w:val="left"/>
      <w:pPr>
        <w:ind w:left="108" w:hanging="181"/>
      </w:pPr>
      <w:rPr>
        <w:rFonts w:ascii="Symbol" w:eastAsia="Symbol" w:hAnsi="Symbol" w:cs="Symbol" w:hint="default"/>
        <w:color w:val="auto"/>
        <w:w w:val="99"/>
        <w:sz w:val="26"/>
        <w:szCs w:val="26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5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6">
    <w:nsid w:val="2318109B"/>
    <w:multiLevelType w:val="hybridMultilevel"/>
    <w:tmpl w:val="6796530A"/>
    <w:lvl w:ilvl="0" w:tplc="FFFFFFFF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1781E"/>
    <w:multiLevelType w:val="hybridMultilevel"/>
    <w:tmpl w:val="E8663EAA"/>
    <w:lvl w:ilvl="0" w:tplc="23E09ED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32A8142E"/>
    <w:multiLevelType w:val="hybridMultilevel"/>
    <w:tmpl w:val="94AE61FC"/>
    <w:lvl w:ilvl="0" w:tplc="23E09ED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38C649C0"/>
    <w:multiLevelType w:val="hybridMultilevel"/>
    <w:tmpl w:val="1134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251"/>
    <w:multiLevelType w:val="hybridMultilevel"/>
    <w:tmpl w:val="26AA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13815"/>
    <w:multiLevelType w:val="hybridMultilevel"/>
    <w:tmpl w:val="7684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4">
    <w:nsid w:val="4E97390B"/>
    <w:multiLevelType w:val="hybridMultilevel"/>
    <w:tmpl w:val="90EC23DE"/>
    <w:lvl w:ilvl="0" w:tplc="4D1A4D4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3C48274A">
      <w:start w:val="8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EC81676"/>
    <w:multiLevelType w:val="hybridMultilevel"/>
    <w:tmpl w:val="AFC0DEC0"/>
    <w:lvl w:ilvl="0" w:tplc="F3D617F4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B63C0"/>
    <w:multiLevelType w:val="hybridMultilevel"/>
    <w:tmpl w:val="B36CB6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54810"/>
    <w:multiLevelType w:val="hybridMultilevel"/>
    <w:tmpl w:val="BB9E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4E47"/>
    <w:multiLevelType w:val="hybridMultilevel"/>
    <w:tmpl w:val="8CE00EE0"/>
    <w:lvl w:ilvl="0" w:tplc="23E09EDC">
      <w:numFmt w:val="bullet"/>
      <w:lvlText w:val=""/>
      <w:lvlJc w:val="left"/>
      <w:pPr>
        <w:ind w:left="89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65DE2FAA"/>
    <w:multiLevelType w:val="multilevel"/>
    <w:tmpl w:val="98B8744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21">
    <w:nsid w:val="6A29062B"/>
    <w:multiLevelType w:val="hybridMultilevel"/>
    <w:tmpl w:val="3716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24">
    <w:nsid w:val="7B350589"/>
    <w:multiLevelType w:val="hybridMultilevel"/>
    <w:tmpl w:val="F5E6015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>
    <w:nsid w:val="7FA2313C"/>
    <w:multiLevelType w:val="hybridMultilevel"/>
    <w:tmpl w:val="1D548BC4"/>
    <w:lvl w:ilvl="0" w:tplc="71DED532">
      <w:numFmt w:val="bullet"/>
      <w:lvlText w:val="—"/>
      <w:lvlJc w:val="left"/>
      <w:pPr>
        <w:ind w:left="176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88FA2E">
      <w:numFmt w:val="bullet"/>
      <w:lvlText w:val="•"/>
      <w:lvlJc w:val="left"/>
      <w:pPr>
        <w:ind w:left="564" w:hanging="325"/>
      </w:pPr>
      <w:rPr>
        <w:rFonts w:hint="default"/>
        <w:lang w:val="ru-RU" w:eastAsia="en-US" w:bidi="ar-SA"/>
      </w:rPr>
    </w:lvl>
    <w:lvl w:ilvl="2" w:tplc="3F20232E">
      <w:numFmt w:val="bullet"/>
      <w:lvlText w:val="•"/>
      <w:lvlJc w:val="left"/>
      <w:pPr>
        <w:ind w:left="948" w:hanging="325"/>
      </w:pPr>
      <w:rPr>
        <w:rFonts w:hint="default"/>
        <w:lang w:val="ru-RU" w:eastAsia="en-US" w:bidi="ar-SA"/>
      </w:rPr>
    </w:lvl>
    <w:lvl w:ilvl="3" w:tplc="27DA3816">
      <w:numFmt w:val="bullet"/>
      <w:lvlText w:val="•"/>
      <w:lvlJc w:val="left"/>
      <w:pPr>
        <w:ind w:left="1332" w:hanging="325"/>
      </w:pPr>
      <w:rPr>
        <w:rFonts w:hint="default"/>
        <w:lang w:val="ru-RU" w:eastAsia="en-US" w:bidi="ar-SA"/>
      </w:rPr>
    </w:lvl>
    <w:lvl w:ilvl="4" w:tplc="F632610A">
      <w:numFmt w:val="bullet"/>
      <w:lvlText w:val="•"/>
      <w:lvlJc w:val="left"/>
      <w:pPr>
        <w:ind w:left="1717" w:hanging="325"/>
      </w:pPr>
      <w:rPr>
        <w:rFonts w:hint="default"/>
        <w:lang w:val="ru-RU" w:eastAsia="en-US" w:bidi="ar-SA"/>
      </w:rPr>
    </w:lvl>
    <w:lvl w:ilvl="5" w:tplc="5746A608">
      <w:numFmt w:val="bullet"/>
      <w:lvlText w:val="•"/>
      <w:lvlJc w:val="left"/>
      <w:pPr>
        <w:ind w:left="2101" w:hanging="325"/>
      </w:pPr>
      <w:rPr>
        <w:rFonts w:hint="default"/>
        <w:lang w:val="ru-RU" w:eastAsia="en-US" w:bidi="ar-SA"/>
      </w:rPr>
    </w:lvl>
    <w:lvl w:ilvl="6" w:tplc="1B90B298">
      <w:numFmt w:val="bullet"/>
      <w:lvlText w:val="•"/>
      <w:lvlJc w:val="left"/>
      <w:pPr>
        <w:ind w:left="2485" w:hanging="325"/>
      </w:pPr>
      <w:rPr>
        <w:rFonts w:hint="default"/>
        <w:lang w:val="ru-RU" w:eastAsia="en-US" w:bidi="ar-SA"/>
      </w:rPr>
    </w:lvl>
    <w:lvl w:ilvl="7" w:tplc="F4D8C754">
      <w:numFmt w:val="bullet"/>
      <w:lvlText w:val="•"/>
      <w:lvlJc w:val="left"/>
      <w:pPr>
        <w:ind w:left="2869" w:hanging="325"/>
      </w:pPr>
      <w:rPr>
        <w:rFonts w:hint="default"/>
        <w:lang w:val="ru-RU" w:eastAsia="en-US" w:bidi="ar-SA"/>
      </w:rPr>
    </w:lvl>
    <w:lvl w:ilvl="8" w:tplc="7F2C2E30">
      <w:numFmt w:val="bullet"/>
      <w:lvlText w:val="•"/>
      <w:lvlJc w:val="left"/>
      <w:pPr>
        <w:ind w:left="3254" w:hanging="3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3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22"/>
  </w:num>
  <w:num w:numId="10">
    <w:abstractNumId w:val="25"/>
  </w:num>
  <w:num w:numId="11">
    <w:abstractNumId w:val="18"/>
  </w:num>
  <w:num w:numId="12">
    <w:abstractNumId w:val="8"/>
  </w:num>
  <w:num w:numId="13">
    <w:abstractNumId w:val="24"/>
  </w:num>
  <w:num w:numId="14">
    <w:abstractNumId w:val="7"/>
  </w:num>
  <w:num w:numId="15">
    <w:abstractNumId w:val="0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19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8"/>
    <w:rsid w:val="00006CBB"/>
    <w:rsid w:val="00031ED0"/>
    <w:rsid w:val="000345CC"/>
    <w:rsid w:val="000527CB"/>
    <w:rsid w:val="00090F3A"/>
    <w:rsid w:val="000C5706"/>
    <w:rsid w:val="000E4113"/>
    <w:rsid w:val="00104172"/>
    <w:rsid w:val="00122D00"/>
    <w:rsid w:val="001A2E30"/>
    <w:rsid w:val="001B0C07"/>
    <w:rsid w:val="0023313B"/>
    <w:rsid w:val="0024693A"/>
    <w:rsid w:val="002A4604"/>
    <w:rsid w:val="00313A22"/>
    <w:rsid w:val="00355C68"/>
    <w:rsid w:val="00357499"/>
    <w:rsid w:val="00374EFF"/>
    <w:rsid w:val="0038041E"/>
    <w:rsid w:val="003E518A"/>
    <w:rsid w:val="0040287D"/>
    <w:rsid w:val="00406676"/>
    <w:rsid w:val="004753AF"/>
    <w:rsid w:val="0047644E"/>
    <w:rsid w:val="004C27D1"/>
    <w:rsid w:val="004E095A"/>
    <w:rsid w:val="005436F7"/>
    <w:rsid w:val="00547017"/>
    <w:rsid w:val="0061333B"/>
    <w:rsid w:val="00616607"/>
    <w:rsid w:val="0062650D"/>
    <w:rsid w:val="00644498"/>
    <w:rsid w:val="006A63F5"/>
    <w:rsid w:val="00701AEB"/>
    <w:rsid w:val="00727C4E"/>
    <w:rsid w:val="007A207D"/>
    <w:rsid w:val="00811B7C"/>
    <w:rsid w:val="00855A6D"/>
    <w:rsid w:val="008A26D9"/>
    <w:rsid w:val="008F4037"/>
    <w:rsid w:val="009130A6"/>
    <w:rsid w:val="00937501"/>
    <w:rsid w:val="009663D9"/>
    <w:rsid w:val="00994367"/>
    <w:rsid w:val="009F6DB1"/>
    <w:rsid w:val="00A1705D"/>
    <w:rsid w:val="00A2250E"/>
    <w:rsid w:val="00A30165"/>
    <w:rsid w:val="00B23F96"/>
    <w:rsid w:val="00B43A5B"/>
    <w:rsid w:val="00B73467"/>
    <w:rsid w:val="00B82F33"/>
    <w:rsid w:val="00B93A08"/>
    <w:rsid w:val="00BB2E7D"/>
    <w:rsid w:val="00BF7377"/>
    <w:rsid w:val="00C10934"/>
    <w:rsid w:val="00C15625"/>
    <w:rsid w:val="00C9159A"/>
    <w:rsid w:val="00CA1628"/>
    <w:rsid w:val="00CC2ED5"/>
    <w:rsid w:val="00CD3A53"/>
    <w:rsid w:val="00D64CC3"/>
    <w:rsid w:val="00D73EE9"/>
    <w:rsid w:val="00D76B0E"/>
    <w:rsid w:val="00D822A1"/>
    <w:rsid w:val="00DA5499"/>
    <w:rsid w:val="00DE14E2"/>
    <w:rsid w:val="00E07535"/>
    <w:rsid w:val="00E51461"/>
    <w:rsid w:val="00E6394C"/>
    <w:rsid w:val="00E82CEA"/>
    <w:rsid w:val="00E85A4A"/>
    <w:rsid w:val="00EE0DA7"/>
    <w:rsid w:val="00F24508"/>
    <w:rsid w:val="00F3610B"/>
    <w:rsid w:val="00F610C9"/>
    <w:rsid w:val="00FC5B4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B"/>
  </w:style>
  <w:style w:type="paragraph" w:styleId="1">
    <w:name w:val="heading 1"/>
    <w:aliases w:val=" Знак"/>
    <w:basedOn w:val="a"/>
    <w:next w:val="a"/>
    <w:link w:val="10"/>
    <w:qFormat/>
    <w:rsid w:val="008A26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heading 3"/>
    <w:basedOn w:val="a"/>
    <w:next w:val="a"/>
    <w:link w:val="31"/>
    <w:qFormat/>
    <w:rsid w:val="00CC2E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F610C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24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24508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24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qFormat/>
    <w:rsid w:val="001A2E30"/>
    <w:rPr>
      <w:b/>
      <w:bCs/>
    </w:rPr>
  </w:style>
  <w:style w:type="paragraph" w:styleId="a8">
    <w:name w:val="Body Text Indent"/>
    <w:basedOn w:val="a"/>
    <w:link w:val="a9"/>
    <w:rsid w:val="009663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663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qFormat/>
    <w:rsid w:val="009130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9130A6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CC2E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 Spacing"/>
    <w:link w:val="ad"/>
    <w:uiPriority w:val="1"/>
    <w:qFormat/>
    <w:rsid w:val="00BB2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ranslation-chunk">
    <w:name w:val="translation-chunk"/>
    <w:rsid w:val="00BB2E7D"/>
  </w:style>
  <w:style w:type="character" w:customStyle="1" w:styleId="10">
    <w:name w:val="Заголовок 1 Знак"/>
    <w:aliases w:val=" Знак Знак"/>
    <w:basedOn w:val="a0"/>
    <w:link w:val="1"/>
    <w:rsid w:val="008A26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8A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rsid w:val="008A26D9"/>
    <w:pPr>
      <w:numPr>
        <w:numId w:val="5"/>
      </w:num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9F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6DB1"/>
  </w:style>
  <w:style w:type="paragraph" w:styleId="af0">
    <w:name w:val="footer"/>
    <w:basedOn w:val="a"/>
    <w:link w:val="af1"/>
    <w:uiPriority w:val="99"/>
    <w:unhideWhenUsed/>
    <w:rsid w:val="009F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6DB1"/>
  </w:style>
  <w:style w:type="character" w:customStyle="1" w:styleId="ad">
    <w:name w:val="Без интервала Знак"/>
    <w:basedOn w:val="a0"/>
    <w:link w:val="ac"/>
    <w:uiPriority w:val="1"/>
    <w:rsid w:val="0038041E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C1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B"/>
  </w:style>
  <w:style w:type="paragraph" w:styleId="1">
    <w:name w:val="heading 1"/>
    <w:aliases w:val=" Знак"/>
    <w:basedOn w:val="a"/>
    <w:next w:val="a"/>
    <w:link w:val="10"/>
    <w:qFormat/>
    <w:rsid w:val="008A26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heading 3"/>
    <w:basedOn w:val="a"/>
    <w:next w:val="a"/>
    <w:link w:val="31"/>
    <w:qFormat/>
    <w:rsid w:val="00CC2E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F610C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24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24508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24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qFormat/>
    <w:rsid w:val="001A2E30"/>
    <w:rPr>
      <w:b/>
      <w:bCs/>
    </w:rPr>
  </w:style>
  <w:style w:type="paragraph" w:styleId="a8">
    <w:name w:val="Body Text Indent"/>
    <w:basedOn w:val="a"/>
    <w:link w:val="a9"/>
    <w:rsid w:val="009663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663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qFormat/>
    <w:rsid w:val="009130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9130A6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CC2E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 Spacing"/>
    <w:link w:val="ad"/>
    <w:uiPriority w:val="1"/>
    <w:qFormat/>
    <w:rsid w:val="00BB2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ranslation-chunk">
    <w:name w:val="translation-chunk"/>
    <w:rsid w:val="00BB2E7D"/>
  </w:style>
  <w:style w:type="character" w:customStyle="1" w:styleId="10">
    <w:name w:val="Заголовок 1 Знак"/>
    <w:aliases w:val=" Знак Знак"/>
    <w:basedOn w:val="a0"/>
    <w:link w:val="1"/>
    <w:rsid w:val="008A26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8A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rsid w:val="008A26D9"/>
    <w:pPr>
      <w:numPr>
        <w:numId w:val="5"/>
      </w:num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9F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6DB1"/>
  </w:style>
  <w:style w:type="paragraph" w:styleId="af0">
    <w:name w:val="footer"/>
    <w:basedOn w:val="a"/>
    <w:link w:val="af1"/>
    <w:uiPriority w:val="99"/>
    <w:unhideWhenUsed/>
    <w:rsid w:val="009F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6DB1"/>
  </w:style>
  <w:style w:type="character" w:customStyle="1" w:styleId="ad">
    <w:name w:val="Без интервала Знак"/>
    <w:basedOn w:val="a0"/>
    <w:link w:val="ac"/>
    <w:uiPriority w:val="1"/>
    <w:rsid w:val="0038041E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C1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mode=BookList&amp;lang=ukr&amp;author_fld=%D0%90%D0%BA%D0%BE%D0%BF%D0%BE%D0%B2&amp;docname_cond=containtext&amp;docname_fld=&amp;el_copy=on" TargetMode="External"/><Relationship Id="rId13" Type="http://schemas.openxmlformats.org/officeDocument/2006/relationships/hyperlink" Target="http://lib.lgaki.info/page_lib.php?mode=BookList&amp;lang=ukr&amp;author_fld=%D0%98%D0%B2%D0%B0%D0%BD%D0%BE%D0%B2%D0%B0+%D0%A2.&amp;docname_cond=containtext&amp;docname_fld=&amp;el_copy=on" TargetMode="External"/><Relationship Id="rId18" Type="http://schemas.openxmlformats.org/officeDocument/2006/relationships/hyperlink" Target="http://minixpress.ru/index.php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ib.lgaki.info/page_lib.php?mode=BookList&amp;lang=ukr&amp;author_fld=%D0%93%D0%BE%D0%BB%D1%83%D0%B1%D0%B5%D0%B2%D0%B0&amp;docname_cond=containtext&amp;docname_fld=&amp;el_copy=on" TargetMode="External"/><Relationship Id="rId17" Type="http://schemas.openxmlformats.org/officeDocument/2006/relationships/hyperlink" Target="http://adobeindesig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mode=BookList&amp;lang=ukr&amp;author_fld=%D0%93%D1%83%D1%80%D1%81%D0%BA%D0%B8%D0%B9&amp;docname_cond=containtext&amp;docname_fld=Photoshop+CS&amp;el_copy=on" TargetMode="External"/><Relationship Id="rId20" Type="http://schemas.openxmlformats.org/officeDocument/2006/relationships/hyperlink" Target="http://fontomani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mode=BookList&amp;lang=ukr&amp;author_fld=%D0%9A%D0%B8%D0%BF%D0%BF%D1%85%D0%B0%D0%BD&amp;docname_cond=containtext&amp;docname_fld=&amp;el_copy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mode=BookList&amp;lang=ukr&amp;author_fld=%D0%A7%D0%B5%D1%80%D0%BD%D1%8B%D1%88%D0%B5%D0%B2+&amp;docname_cond=containtext&amp;docname_fld=&amp;el_copy=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lgaki.info/page_lib.php?mode=BookList&amp;lang=ukr&amp;author_fld=%D0%91%D1%83%D0%BA%D0%BE%D0%B2%D0%B5%D1%86%D0%BA%D0%B0%D1%8F&amp;docname_cond=containtext&amp;docname_fld=%D0%9E%D1%81%D0%BD%D0%BE%D0%B2%D1%8B+%D0%B4%D0%BE%D0%BF%D0%B5%D1%87%D0%B0%D1%82%D0%BD%D0%BE%D0%B9+%D0%BF%D0%BE%D0%B4%D0%B3%D0%BE%D1%82%D0%BE%D0%B2%D0%BA%D0%B8&amp;el_copy=on" TargetMode="External"/><Relationship Id="rId19" Type="http://schemas.openxmlformats.org/officeDocument/2006/relationships/hyperlink" Target="http://compuart.ru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mode=BookList&amp;lang=ukr&amp;author_fld=%D0%91%D1%83%D0%BA%D0%BE%D0%B2%D0%B5%D1%86%D0%BA%D0%B0%D1%8F&amp;docname_cond=containtext&amp;docname_fld=%D0%93%D0%BE%D1%82%D0%BE%D0%B2%D0%B8%D0%BC+%D0%B2+%D0%BF%D0%B5%D1%87%D0%B0%D1%82%D1%8C+%D0%B6%D1%83%D1%80%D0%BD%D0%B0%D0%BB&amp;el_copy=on" TargetMode="External"/><Relationship Id="rId14" Type="http://schemas.openxmlformats.org/officeDocument/2006/relationships/hyperlink" Target="http://lib.lgaki.info/page_lib.php?mode=BookList&amp;lang=ukr&amp;author_fld=%D0%A2%D0%B0%D1%80%D0%B0%D0%BD%D0%BE%D0%B2&amp;docname_cond=containtext&amp;docname_fld=%D0%A8%D1%80%D0%B8%D1%84%D1%82+%D0%B8+%D0%BE%D0%B1%D1%80%D0%B0%D0%B7+%D0%B2+%D0%B8%D0%B7%D0%B4%D0%B0%D0%BD%D0%B8%D0%B8&amp;el_copy=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35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</dc:creator>
  <cp:keywords/>
  <dc:description/>
  <cp:lastModifiedBy>Гость 2</cp:lastModifiedBy>
  <cp:revision>40</cp:revision>
  <dcterms:created xsi:type="dcterms:W3CDTF">2024-10-24T12:53:00Z</dcterms:created>
  <dcterms:modified xsi:type="dcterms:W3CDTF">2025-04-25T08:21:00Z</dcterms:modified>
</cp:coreProperties>
</file>