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16" w:rsidRPr="00D73EF4" w:rsidRDefault="003A5E16" w:rsidP="003A5E16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3A5E16" w:rsidRPr="00D73EF4" w:rsidRDefault="003A5E16" w:rsidP="003A5E16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:rsidR="003A5E16" w:rsidRPr="00D73EF4" w:rsidRDefault="003A5E16" w:rsidP="003A5E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:rsidR="00AA4636" w:rsidRP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C25BF9" w:rsidRDefault="00531CD8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теории и истории музыки</w:t>
      </w:r>
      <w:r w:rsidR="00AA4636"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AA4636" w:rsidRPr="00C25BF9" w:rsidRDefault="00AA4636" w:rsidP="003E2B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3A5E1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1F0BB3" w:rsidRDefault="00AA4636" w:rsidP="003A5E1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</w:t>
      </w:r>
      <w:r w:rsidR="001F0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ЧАЯ ПРОГРАММА</w:t>
      </w:r>
    </w:p>
    <w:p w:rsidR="00C9430D" w:rsidRPr="00C9430D" w:rsidRDefault="00C9430D" w:rsidP="003A5E1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1458F" w:rsidRDefault="001F0BB3" w:rsidP="001F0BB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ПРЕДДИПЛОМНАЯ ПРАКТИКА</w:t>
      </w:r>
    </w:p>
    <w:p w:rsidR="00C9430D" w:rsidRPr="0001458F" w:rsidRDefault="00C9430D" w:rsidP="001F0BB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AA4636" w:rsidRDefault="00AA4636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253DB8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высшего образования </w:t>
      </w:r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proofErr w:type="spellStart"/>
      <w:r w:rsidR="003A5E16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магистратура</w:t>
      </w:r>
      <w:proofErr w:type="spellEnd"/>
    </w:p>
    <w:p w:rsidR="00AA4636" w:rsidRDefault="00AA4636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</w:t>
      </w:r>
      <w:r w:rsidR="00D33D85" w:rsidRPr="00D33D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.06 Музыкознание и музыкально-при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кладное искусство</w:t>
      </w:r>
      <w:r w:rsidR="00D33D85" w:rsidRPr="00D33D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A5E16" w:rsidRDefault="00253DB8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Программа подготовки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 Музыковедение </w:t>
      </w:r>
    </w:p>
    <w:p w:rsidR="00E74965" w:rsidRPr="00E74965" w:rsidRDefault="00E74965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Форма обучения 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очная</w:t>
      </w:r>
    </w:p>
    <w:p w:rsidR="00AA4636" w:rsidRPr="00253DB8" w:rsidRDefault="00253DB8" w:rsidP="003A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 w:rsidR="003A5E16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3A5E16" w:rsidRDefault="003A5E16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9430D" w:rsidRDefault="00C9430D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9430D" w:rsidRDefault="00C9430D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9430D" w:rsidRDefault="00C9430D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9430D" w:rsidRPr="00C9430D" w:rsidRDefault="00C9430D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E0C" w:rsidRPr="003A5E16" w:rsidRDefault="003A5E16" w:rsidP="003A5E16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Луганск 2024</w:t>
      </w:r>
    </w:p>
    <w:p w:rsidR="00AA4636" w:rsidRPr="00B04766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476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proofErr w:type="spellStart"/>
      <w:r w:rsidR="002F0E0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proofErr w:type="spellEnd"/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04766" w:rsidRPr="000D6D90">
        <w:rPr>
          <w:rFonts w:ascii="Times New Roman" w:hAnsi="Times New Roman" w:cs="Times New Roman"/>
          <w:sz w:val="24"/>
          <w:szCs w:val="24"/>
        </w:rPr>
        <w:t>направлени</w:t>
      </w:r>
      <w:proofErr w:type="spellEnd"/>
      <w:r w:rsidR="00B04766" w:rsidRPr="000D6D9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54119" w:rsidRPr="000D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19" w:rsidRPr="000D6D90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="00D54119" w:rsidRPr="000D6D90">
        <w:rPr>
          <w:rFonts w:ascii="Times New Roman" w:hAnsi="Times New Roman" w:cs="Times New Roman"/>
          <w:sz w:val="24"/>
          <w:szCs w:val="24"/>
        </w:rPr>
        <w:t xml:space="preserve"> </w:t>
      </w:r>
      <w:r w:rsidR="00803A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</w:t>
      </w:r>
      <w:r w:rsidR="00D33D85" w:rsidRPr="000D6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.06 Музыкознание и музыкально-прик</w:t>
      </w:r>
      <w:r w:rsidR="00253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ладное искусство, программа подготовки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943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Музыковедение, </w:t>
      </w:r>
      <w:proofErr w:type="spellStart"/>
      <w:r w:rsidR="00B04766" w:rsidRPr="000D6D90">
        <w:rPr>
          <w:rFonts w:ascii="Times New Roman" w:hAnsi="Times New Roman" w:cs="Times New Roman"/>
          <w:sz w:val="24"/>
          <w:szCs w:val="24"/>
        </w:rPr>
        <w:t>утвержденно</w:t>
      </w:r>
      <w:r w:rsidR="00B04766" w:rsidRPr="000D6D90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B04766" w:rsidRPr="000D6D90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B04766" w:rsidRPr="000D6D90">
        <w:rPr>
          <w:rFonts w:ascii="Times New Roman" w:hAnsi="Times New Roman" w:cs="Times New Roman"/>
          <w:sz w:val="24"/>
          <w:szCs w:val="24"/>
        </w:rPr>
        <w:t>Министерства</w:t>
      </w:r>
      <w:proofErr w:type="spellEnd"/>
      <w:r w:rsidR="00B04766" w:rsidRPr="000D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766" w:rsidRPr="000D6D90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B04766" w:rsidRPr="000D6D90">
        <w:rPr>
          <w:rFonts w:ascii="Times New Roman" w:hAnsi="Times New Roman" w:cs="Times New Roman"/>
          <w:sz w:val="24"/>
          <w:szCs w:val="24"/>
        </w:rPr>
        <w:t xml:space="preserve"> и </w:t>
      </w:r>
      <w:r w:rsidR="000D6D90" w:rsidRPr="000D6D90">
        <w:rPr>
          <w:rFonts w:ascii="Times New Roman" w:hAnsi="Times New Roman" w:cs="Times New Roman"/>
          <w:sz w:val="24"/>
          <w:szCs w:val="24"/>
        </w:rPr>
        <w:t xml:space="preserve">науки </w:t>
      </w:r>
      <w:proofErr w:type="spellStart"/>
      <w:r w:rsidR="000D6D90" w:rsidRPr="000D6D90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="000D6D90" w:rsidRPr="000D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90" w:rsidRPr="000D6D90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="000D6D90" w:rsidRPr="000D6D90">
        <w:rPr>
          <w:rFonts w:ascii="Times New Roman" w:hAnsi="Times New Roman" w:cs="Times New Roman"/>
          <w:sz w:val="24"/>
          <w:szCs w:val="24"/>
        </w:rPr>
        <w:t xml:space="preserve"> от </w:t>
      </w:r>
      <w:r w:rsidR="000D6D90" w:rsidRPr="000D6D90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0D6D90" w:rsidRPr="000D6D90">
        <w:rPr>
          <w:rFonts w:ascii="Times New Roman" w:hAnsi="Times New Roman" w:cs="Times New Roman"/>
          <w:sz w:val="24"/>
          <w:szCs w:val="24"/>
        </w:rPr>
        <w:t>.</w:t>
      </w:r>
      <w:r w:rsidR="000D6D90" w:rsidRPr="000D6D90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C9430D">
        <w:rPr>
          <w:rFonts w:ascii="Times New Roman" w:hAnsi="Times New Roman" w:cs="Times New Roman"/>
          <w:sz w:val="24"/>
          <w:szCs w:val="24"/>
        </w:rPr>
        <w:t>.2017 г. № 82</w:t>
      </w:r>
      <w:r w:rsidR="00C9430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A4636" w:rsidRPr="00C25BF9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C9430D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3A5E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C9430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 А. 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Воротынцева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доцент кафедры теории и истории музыки.</w:t>
      </w:r>
    </w:p>
    <w:p w:rsidR="00AA4636" w:rsidRPr="00AA4636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5757D1">
        <w:rPr>
          <w:rFonts w:ascii="Times New Roman" w:eastAsia="Times New Roman" w:hAnsi="Times New Roman" w:cs="Times New Roman"/>
          <w:sz w:val="24"/>
          <w:szCs w:val="24"/>
          <w:lang w:eastAsia="ar-SA"/>
        </w:rPr>
        <w:t>енеджмента</w:t>
      </w:r>
      <w:proofErr w:type="spellEnd"/>
      <w:r w:rsidR="00575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3A5E16">
        <w:rPr>
          <w:rFonts w:ascii="Times New Roman" w:hAnsi="Times New Roman"/>
          <w:sz w:val="24"/>
          <w:szCs w:val="24"/>
          <w:lang w:val="ru-RU" w:eastAsia="ar-SA"/>
        </w:rPr>
        <w:t xml:space="preserve">Академия </w:t>
      </w:r>
      <w:proofErr w:type="spellStart"/>
      <w:r w:rsidR="003A5E16">
        <w:rPr>
          <w:rFonts w:ascii="Times New Roman" w:hAnsi="Times New Roman"/>
          <w:sz w:val="24"/>
          <w:szCs w:val="24"/>
          <w:lang w:val="ru-RU" w:eastAsia="ar-SA"/>
        </w:rPr>
        <w:t>Матусовского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A4636" w:rsidRPr="00AA4636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Default="00573A88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3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</w:t>
      </w:r>
      <w:r w:rsidRPr="0008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0818F7" w:rsidRPr="000818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0818F7" w:rsidRPr="0008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0818F7" w:rsidRPr="000818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 w:rsidR="000818F7" w:rsidRPr="000818F7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.08.2024</w:t>
      </w:r>
      <w:r w:rsidR="007F07CE" w:rsidRPr="0008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C9430D" w:rsidRPr="00C9430D" w:rsidRDefault="00C9430D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73287" w:rsidRPr="00D54119" w:rsidRDefault="007F07CE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proofErr w:type="spellStart"/>
      <w:r w:rsidR="00253DB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proofErr w:type="spellEnd"/>
      <w:r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2F0E0C" w:rsidRPr="000D6D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F0E0C" w:rsidRPr="000D6D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D54119"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="00D54119"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Е. Я. Михал</w:t>
      </w:r>
      <w:proofErr w:type="spellEnd"/>
      <w:r w:rsidR="00D54119" w:rsidRPr="000D6D90">
        <w:rPr>
          <w:rFonts w:ascii="Times New Roman" w:eastAsia="Times New Roman" w:hAnsi="Times New Roman" w:cs="Times New Roman"/>
          <w:sz w:val="24"/>
          <w:szCs w:val="24"/>
          <w:lang w:eastAsia="ar-SA"/>
        </w:rPr>
        <w:t>ёва</w:t>
      </w:r>
      <w:r w:rsidR="00AA4636">
        <w:rPr>
          <w:b/>
          <w:bCs/>
        </w:rPr>
        <w:br w:type="page"/>
      </w:r>
    </w:p>
    <w:p w:rsidR="0061686F" w:rsidRPr="0061686F" w:rsidRDefault="0061686F" w:rsidP="003E2B3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2F0E0C" w:rsidRDefault="0061686F" w:rsidP="003E2B3C">
      <w:pPr>
        <w:spacing w:after="0" w:line="240" w:lineRule="auto"/>
        <w:ind w:firstLine="709"/>
        <w:jc w:val="both"/>
        <w:rPr>
          <w:lang w:val="ru-RU"/>
        </w:rPr>
      </w:pPr>
    </w:p>
    <w:p w:rsidR="00C25BF9" w:rsidRDefault="00C25BF9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1F0BB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Преддипломная практика</w:t>
      </w:r>
      <w:r w:rsidR="00D33D8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CE181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обязательную часть подготовки</w:t>
      </w:r>
      <w:r w:rsidR="00CE181F" w:rsidRPr="00DB6C4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3A5E1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A5E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-2</w:t>
      </w:r>
      <w:r w:rsidR="00E30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3005D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курсов</w:t>
      </w:r>
      <w:proofErr w:type="spellEnd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0A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магистратуры </w:t>
      </w:r>
      <w:proofErr w:type="spellStart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</w:t>
      </w:r>
      <w:proofErr w:type="spellEnd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D54119" w:rsidRPr="00DB6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3D85" w:rsidRPr="00D33D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музыкально-прик</w:t>
      </w:r>
      <w:r w:rsid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ладное искусство</w:t>
      </w:r>
      <w:r w:rsidR="00C943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53DB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</w:t>
      </w:r>
      <w:r w:rsidR="00253DB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грамма подготовки</w:t>
      </w:r>
      <w:r w:rsidR="00C94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430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 w:rsidR="00D54119" w:rsidRPr="00DB6C4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Музыковедение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0A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Академии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Матусовского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4E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67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Практика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proofErr w:type="spellEnd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20AA" w:rsidRPr="00BF251C" w:rsidRDefault="00E73040" w:rsidP="004420A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Практика</w:t>
      </w:r>
      <w:r w:rsidR="004420AA" w:rsidRPr="00CC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0AA" w:rsidRPr="00CC4BE2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="004420AA" w:rsidRPr="00CC4B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4420AA" w:rsidRPr="00CC4BE2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proofErr w:type="gramEnd"/>
      <w:r w:rsidR="004420AA" w:rsidRPr="00CC4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напрямую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4420AA" w:rsidRPr="00CC4BE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Научно-музыковедческое мастерство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20AA" w:rsidRPr="00CC4BE2">
        <w:rPr>
          <w:rFonts w:ascii="Times New Roman" w:hAnsi="Times New Roman" w:cs="Times New Roman"/>
          <w:sz w:val="24"/>
          <w:szCs w:val="24"/>
        </w:rPr>
        <w:t>.</w:t>
      </w:r>
      <w:r w:rsidR="004420AA" w:rsidRPr="00BF2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0AA" w:rsidRPr="004420AA" w:rsidRDefault="00E73040" w:rsidP="00442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1F0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Преддипломной практики</w:t>
      </w:r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раскрывает</w:t>
      </w:r>
      <w:proofErr w:type="spellEnd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суть </w:t>
      </w:r>
      <w:r w:rsidR="00442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многоуровневых процессов академического музыкального искусства и сложных философских, эстетических, культурологических, искусствоведческих аспектов композиторского и народного творчества, а также методологии научного музыкознания.</w:t>
      </w:r>
    </w:p>
    <w:p w:rsidR="004420AA" w:rsidRPr="00253DB8" w:rsidRDefault="00E73040" w:rsidP="00442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актика</w:t>
      </w:r>
      <w:proofErr w:type="spellEnd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proofErr w:type="spellEnd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proofErr w:type="spellEnd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</w:t>
      </w:r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ации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420A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студентов</w:t>
      </w:r>
      <w:proofErr w:type="spellEnd"/>
      <w:r w:rsidR="004420AA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67A2E" w:rsidRPr="00E3005D" w:rsidRDefault="00667A2E" w:rsidP="00E7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Программой</w:t>
      </w:r>
      <w:r w:rsidR="00E730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практики</w:t>
      </w:r>
      <w:r w:rsidRPr="00E30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предусмотрены следующие виды контроля: текущий контроль успеваемости в </w:t>
      </w:r>
      <w:r w:rsidR="001A5B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форме тестовых заданий</w:t>
      </w:r>
      <w:r w:rsidR="00EA6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итоговый контроль в форме зачета.</w:t>
      </w:r>
    </w:p>
    <w:p w:rsidR="004420AA" w:rsidRPr="00667A2E" w:rsidRDefault="00667A2E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Общая</w:t>
      </w:r>
      <w:proofErr w:type="spellEnd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трудоемкость</w:t>
      </w:r>
      <w:proofErr w:type="spellEnd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освоения</w:t>
      </w:r>
      <w:proofErr w:type="spellEnd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дисциплины</w:t>
      </w:r>
      <w:proofErr w:type="spellEnd"/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F251C">
        <w:rPr>
          <w:rFonts w:ascii="Times New Roman" w:hAnsi="Times New Roman" w:cs="Times New Roman"/>
          <w:bCs/>
          <w:sz w:val="24"/>
          <w:szCs w:val="24"/>
          <w:lang w:eastAsia="uk-UA"/>
        </w:rPr>
        <w:t>составляет</w:t>
      </w:r>
      <w:proofErr w:type="spellEnd"/>
      <w:r w:rsidRPr="00BF251C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20 з. е., </w:t>
      </w:r>
      <w:r w:rsidR="00E73040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720 часов. </w:t>
      </w:r>
      <w:proofErr w:type="spellStart"/>
      <w:r w:rsidR="00E73040">
        <w:rPr>
          <w:rFonts w:ascii="Times New Roman" w:hAnsi="Times New Roman" w:cs="Times New Roman"/>
          <w:bCs/>
          <w:sz w:val="24"/>
          <w:szCs w:val="24"/>
          <w:lang w:eastAsia="uk-UA"/>
        </w:rPr>
        <w:t>Программой</w:t>
      </w:r>
      <w:proofErr w:type="spellEnd"/>
      <w:r w:rsidR="00E73040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73040">
        <w:rPr>
          <w:rFonts w:ascii="Times New Roman" w:hAnsi="Times New Roman" w:cs="Times New Roman"/>
          <w:bCs/>
          <w:sz w:val="24"/>
          <w:szCs w:val="24"/>
          <w:lang w:val="ru-RU" w:eastAsia="uk-UA"/>
        </w:rPr>
        <w:t>практики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предусмотрены</w:t>
      </w:r>
      <w:proofErr w:type="spellEnd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667A2E">
        <w:rPr>
          <w:rFonts w:ascii="Times New Roman" w:hAnsi="Times New Roman" w:cs="Times New Roman"/>
          <w:bCs/>
          <w:sz w:val="24"/>
          <w:szCs w:val="24"/>
          <w:lang w:val="ru-RU" w:eastAsia="uk-UA"/>
        </w:rPr>
        <w:t>индивидуальные занятия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(</w:t>
      </w:r>
      <w:r w:rsidR="00E73040">
        <w:rPr>
          <w:rFonts w:ascii="Times New Roman" w:hAnsi="Times New Roman" w:cs="Times New Roman"/>
          <w:bCs/>
          <w:sz w:val="24"/>
          <w:szCs w:val="24"/>
          <w:lang w:val="ru-RU" w:eastAsia="uk-UA"/>
        </w:rPr>
        <w:t>7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 ч.), </w:t>
      </w:r>
      <w:proofErr w:type="spellStart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самостоятельная</w:t>
      </w:r>
      <w:proofErr w:type="spellEnd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работа</w:t>
      </w:r>
      <w:proofErr w:type="spellEnd"/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студента (</w:t>
      </w:r>
      <w:r w:rsidR="00E73040">
        <w:rPr>
          <w:rFonts w:ascii="Times New Roman" w:hAnsi="Times New Roman" w:cs="Times New Roman"/>
          <w:bCs/>
          <w:sz w:val="24"/>
          <w:szCs w:val="24"/>
          <w:lang w:val="ru-RU" w:eastAsia="uk-UA"/>
        </w:rPr>
        <w:t>704</w:t>
      </w:r>
      <w:r w:rsidR="00E73040">
        <w:rPr>
          <w:rFonts w:ascii="Times New Roman" w:hAnsi="Times New Roman" w:cs="Times New Roman"/>
          <w:bCs/>
          <w:sz w:val="24"/>
          <w:szCs w:val="24"/>
          <w:lang w:eastAsia="uk-UA"/>
        </w:rPr>
        <w:t> ч.), контроль (</w:t>
      </w:r>
      <w:r w:rsidR="00E73040">
        <w:rPr>
          <w:rFonts w:ascii="Times New Roman" w:hAnsi="Times New Roman" w:cs="Times New Roman"/>
          <w:bCs/>
          <w:sz w:val="24"/>
          <w:szCs w:val="24"/>
          <w:lang w:val="ru-RU" w:eastAsia="uk-UA"/>
        </w:rPr>
        <w:t>9 </w:t>
      </w:r>
      <w:r w:rsidRPr="00667A2E">
        <w:rPr>
          <w:rFonts w:ascii="Times New Roman" w:hAnsi="Times New Roman" w:cs="Times New Roman"/>
          <w:bCs/>
          <w:sz w:val="24"/>
          <w:szCs w:val="24"/>
          <w:lang w:eastAsia="uk-UA"/>
        </w:rPr>
        <w:t>ч.).</w:t>
      </w:r>
    </w:p>
    <w:p w:rsidR="00B73287" w:rsidRPr="00667A2E" w:rsidRDefault="00667A2E" w:rsidP="00667A2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61686F" w:rsidRPr="0061686F" w:rsidRDefault="0061686F" w:rsidP="003E2B3C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ЦЕЛЬ И ЗАДАЧИ ИЗУЧЕНИЯ </w:t>
      </w:r>
      <w:r w:rsidR="001F0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ПРАКТИКИ</w:t>
      </w:r>
    </w:p>
    <w:p w:rsidR="007E0C37" w:rsidRPr="00667A2E" w:rsidRDefault="007E0C37" w:rsidP="00667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</w:t>
      </w:r>
      <w:r w:rsidR="00E73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ью</w:t>
      </w:r>
      <w:proofErr w:type="spellEnd"/>
      <w:r w:rsidR="00E73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F0BB3">
        <w:rPr>
          <w:rFonts w:ascii="Times New Roman" w:hAnsi="Times New Roman" w:cs="Times New Roman"/>
          <w:sz w:val="24"/>
          <w:szCs w:val="24"/>
        </w:rPr>
        <w:t>«</w:t>
      </w:r>
      <w:r w:rsidR="001F0BB3">
        <w:rPr>
          <w:rFonts w:ascii="Times New Roman" w:hAnsi="Times New Roman" w:cs="Times New Roman"/>
          <w:sz w:val="24"/>
          <w:szCs w:val="24"/>
          <w:lang w:val="ru-RU"/>
        </w:rPr>
        <w:t>Преддипломной практики</w:t>
      </w:r>
      <w:r w:rsidRPr="00667A2E">
        <w:rPr>
          <w:rFonts w:ascii="Times New Roman" w:hAnsi="Times New Roman" w:cs="Times New Roman"/>
          <w:sz w:val="24"/>
          <w:szCs w:val="24"/>
        </w:rPr>
        <w:t>»</w:t>
      </w:r>
      <w:r w:rsidR="00667A2E"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2E" w:rsidRPr="00667A2E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667A2E"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2E" w:rsidRPr="00667A2E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="00667A2E"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A2E" w:rsidRPr="00667A2E">
        <w:rPr>
          <w:rFonts w:ascii="Times New Roman" w:hAnsi="Times New Roman" w:cs="Times New Roman"/>
          <w:sz w:val="24"/>
          <w:szCs w:val="24"/>
        </w:rPr>
        <w:t>музыканта-</w:t>
      </w:r>
      <w:r w:rsidRPr="00667A2E">
        <w:rPr>
          <w:rFonts w:ascii="Times New Roman" w:hAnsi="Times New Roman" w:cs="Times New Roman"/>
          <w:sz w:val="24"/>
          <w:szCs w:val="24"/>
        </w:rPr>
        <w:t>профессионала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высокой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квалификации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с широким кругозором, с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полным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знанием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музыкальных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произведений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эпох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с хорошим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художественным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вкусом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чувством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прекрасного,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творческим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воображением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оснащенного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комплексом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современных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представлений в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музыки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, других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2E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Pr="00667A2E">
        <w:rPr>
          <w:rFonts w:ascii="Times New Roman" w:hAnsi="Times New Roman" w:cs="Times New Roman"/>
          <w:sz w:val="24"/>
          <w:szCs w:val="24"/>
        </w:rPr>
        <w:t>.</w:t>
      </w:r>
    </w:p>
    <w:p w:rsidR="007E0C37" w:rsidRPr="007E0C37" w:rsidRDefault="00E73040" w:rsidP="00667A2E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Задачи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практики</w:t>
      </w:r>
      <w:r w:rsidR="007E0C37" w:rsidRPr="007E0C37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освоение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принципов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методов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музыковедческого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труда;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формирование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навыков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музыковедческого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исследования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предполагающих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освоение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аналитико-когнитивных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анал</w:t>
      </w:r>
      <w:r w:rsidR="00667A2E">
        <w:rPr>
          <w:rFonts w:ascii="Times New Roman" w:hAnsi="Times New Roman" w:cs="Times New Roman"/>
          <w:sz w:val="24"/>
          <w:szCs w:val="24"/>
          <w:lang w:eastAsia="zh-CN"/>
        </w:rPr>
        <w:t>итико-познавательных</w:t>
      </w:r>
      <w:proofErr w:type="spellEnd"/>
      <w:r w:rsidR="00667A2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67A2E">
        <w:rPr>
          <w:rFonts w:ascii="Times New Roman" w:hAnsi="Times New Roman" w:cs="Times New Roman"/>
          <w:sz w:val="24"/>
          <w:szCs w:val="24"/>
          <w:lang w:eastAsia="zh-CN"/>
        </w:rPr>
        <w:t>прие</w:t>
      </w:r>
      <w:r w:rsidRPr="007E0C37">
        <w:rPr>
          <w:rFonts w:ascii="Times New Roman" w:hAnsi="Times New Roman" w:cs="Times New Roman"/>
          <w:sz w:val="24"/>
          <w:szCs w:val="24"/>
          <w:lang w:eastAsia="zh-CN"/>
        </w:rPr>
        <w:t>мов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применительно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к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разнообразным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музыкальным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феноменам, к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музыкальным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текстам в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широком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смысле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слова;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научно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достоверное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выверенное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сочетание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знаний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профессиональной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традиции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русского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музыковедения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важнейших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направлений в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мировом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музыковедении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развитие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студентов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умений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самостоятельно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приобретать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знания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умение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находить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логичный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переход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от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приобретения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знаний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навыков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к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их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практическому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использованию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умение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найти путь от широкого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разностороннего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обучения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к активному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полезному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применению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его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результатов</w:t>
      </w:r>
      <w:proofErr w:type="spellEnd"/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развивать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историческое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мышление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умение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обобщать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аргументировать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развивать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самостоятельность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мышления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E0C37" w:rsidRPr="007E0C37" w:rsidRDefault="007E0C37" w:rsidP="007E0C3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способствовать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осознанию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естественных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эволюционных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процессов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приведших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к новому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этапу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развития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музыкальной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E0C37">
        <w:rPr>
          <w:rFonts w:ascii="Times New Roman" w:hAnsi="Times New Roman" w:cs="Times New Roman"/>
          <w:sz w:val="24"/>
          <w:szCs w:val="24"/>
          <w:lang w:eastAsia="zh-CN"/>
        </w:rPr>
        <w:t>культуры</w:t>
      </w:r>
      <w:proofErr w:type="spellEnd"/>
      <w:r w:rsidRPr="007E0C3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F60E0" w:rsidRPr="000C3FBE" w:rsidRDefault="006F60E0" w:rsidP="003E2B3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C3FBE">
        <w:rPr>
          <w:rFonts w:ascii="Times New Roman" w:hAnsi="Times New Roman" w:cs="Times New Roman"/>
          <w:sz w:val="24"/>
        </w:rPr>
        <w:br w:type="page"/>
      </w:r>
    </w:p>
    <w:p w:rsidR="00F631A1" w:rsidRPr="00F631A1" w:rsidRDefault="00F631A1" w:rsidP="003E2B3C">
      <w:pPr>
        <w:pStyle w:val="ac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C9430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1B1EA8" w:rsidRDefault="001B1EA8" w:rsidP="007E0C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B1EA8" w:rsidRPr="001B1EA8" w:rsidRDefault="00843BF5" w:rsidP="001B1E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lang w:val="ru-RU"/>
        </w:rPr>
        <w:t>Практика</w:t>
      </w:r>
      <w:r w:rsidR="001B1EA8" w:rsidRPr="00BF25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1EA8" w:rsidRPr="00BF251C">
        <w:rPr>
          <w:rFonts w:ascii="Times New Roman" w:hAnsi="Times New Roman" w:cs="Times New Roman"/>
          <w:sz w:val="24"/>
        </w:rPr>
        <w:t>входит</w:t>
      </w:r>
      <w:proofErr w:type="spellEnd"/>
      <w:r w:rsidR="001B1EA8" w:rsidRPr="00BF251C">
        <w:rPr>
          <w:rFonts w:ascii="Times New Roman" w:hAnsi="Times New Roman" w:cs="Times New Roman"/>
          <w:sz w:val="24"/>
        </w:rPr>
        <w:t xml:space="preserve"> в </w:t>
      </w:r>
      <w:r w:rsidR="001B1EA8">
        <w:rPr>
          <w:rFonts w:ascii="Times New Roman" w:hAnsi="Times New Roman" w:cs="Times New Roman"/>
          <w:sz w:val="24"/>
          <w:lang w:val="ru-RU"/>
        </w:rPr>
        <w:t xml:space="preserve">обязательную </w:t>
      </w:r>
      <w:proofErr w:type="spellStart"/>
      <w:r w:rsidR="001B1EA8" w:rsidRPr="00BF251C">
        <w:rPr>
          <w:rFonts w:ascii="Times New Roman" w:hAnsi="Times New Roman" w:cs="Times New Roman"/>
          <w:bCs/>
          <w:sz w:val="24"/>
          <w:szCs w:val="24"/>
          <w:lang w:eastAsia="uk-UA"/>
        </w:rPr>
        <w:t>часть</w:t>
      </w:r>
      <w:proofErr w:type="spellEnd"/>
      <w:r w:rsidR="001B1EA8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подготовки</w:t>
      </w:r>
      <w:r w:rsidR="001B1EA8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B1EA8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proofErr w:type="gramStart"/>
      <w:r w:rsidR="001B1EA8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адресован</w:t>
      </w:r>
      <w:proofErr w:type="spellEnd"/>
      <w:proofErr w:type="gramEnd"/>
      <w:r w:rsidR="001B1EA8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1EA8" w:rsidRPr="00BF251C">
        <w:rPr>
          <w:rFonts w:ascii="Times New Roman" w:hAnsi="Times New Roman" w:cs="Times New Roman"/>
          <w:sz w:val="24"/>
        </w:rPr>
        <w:t xml:space="preserve">студентам по </w:t>
      </w:r>
      <w:proofErr w:type="spellStart"/>
      <w:r w:rsidR="001B1EA8" w:rsidRPr="00BF251C">
        <w:rPr>
          <w:rFonts w:ascii="Times New Roman" w:hAnsi="Times New Roman" w:cs="Times New Roman"/>
          <w:sz w:val="24"/>
        </w:rPr>
        <w:t>направлению</w:t>
      </w:r>
      <w:proofErr w:type="spellEnd"/>
      <w:r w:rsidR="001B1EA8" w:rsidRPr="00BF25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1EA8" w:rsidRPr="00253DB8">
        <w:rPr>
          <w:rFonts w:ascii="Times New Roman" w:hAnsi="Times New Roman" w:cs="Times New Roman"/>
          <w:sz w:val="24"/>
        </w:rPr>
        <w:t>подготовки</w:t>
      </w:r>
      <w:proofErr w:type="spellEnd"/>
      <w:r w:rsidR="001B1EA8" w:rsidRPr="00253DB8">
        <w:rPr>
          <w:rFonts w:ascii="Times New Roman" w:hAnsi="Times New Roman" w:cs="Times New Roman"/>
          <w:sz w:val="24"/>
        </w:rPr>
        <w:t xml:space="preserve"> </w:t>
      </w:r>
      <w:r w:rsidR="001B1EA8" w:rsidRPr="00253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53.04.06 </w:t>
      </w:r>
      <w:proofErr w:type="spellStart"/>
      <w:r w:rsidR="001B1EA8" w:rsidRPr="00253DB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Музыкознание</w:t>
      </w:r>
      <w:proofErr w:type="spellEnd"/>
      <w:r w:rsidR="001B1EA8" w:rsidRPr="00253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1B1EA8" w:rsidRPr="00253DB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</w:t>
      </w:r>
      <w:r w:rsidR="00253DB8">
        <w:rPr>
          <w:rFonts w:ascii="Times New Roman" w:eastAsia="Times New Roman" w:hAnsi="Times New Roman" w:cs="Times New Roman"/>
          <w:sz w:val="24"/>
          <w:szCs w:val="24"/>
          <w:lang w:eastAsia="ar-SA"/>
        </w:rPr>
        <w:t>ьно-прикладное</w:t>
      </w:r>
      <w:proofErr w:type="spellEnd"/>
      <w:r w:rsidR="00253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53DB8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="00253DB8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</w:t>
      </w:r>
      <w:r w:rsidR="00253DB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грамма подготовки</w:t>
      </w:r>
      <w:r w:rsidR="00C9430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 </w:t>
      </w:r>
      <w:proofErr w:type="spellStart"/>
      <w:r w:rsidR="00C9430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Музыковедение</w:t>
      </w:r>
      <w:proofErr w:type="spellEnd"/>
      <w:r w:rsidR="001B1EA8" w:rsidRPr="00253DB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1B1EA8" w:rsidRPr="00843BF5" w:rsidRDefault="00843BF5" w:rsidP="00253DB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Практика</w:t>
      </w:r>
      <w:r w:rsidR="001B1EA8" w:rsidRPr="001B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EA8" w:rsidRPr="001B1EA8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="001B1EA8" w:rsidRPr="001B1E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1B1EA8" w:rsidRPr="001B1EA8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proofErr w:type="gramEnd"/>
      <w:r w:rsidR="001B1EA8" w:rsidRPr="001B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EA8" w:rsidRPr="001B1EA8"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 w:rsidR="001B1EA8" w:rsidRPr="001B1EA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B1EA8" w:rsidRPr="001B1EA8">
        <w:rPr>
          <w:rFonts w:ascii="Times New Roman" w:hAnsi="Times New Roman" w:cs="Times New Roman"/>
          <w:sz w:val="24"/>
          <w:szCs w:val="24"/>
        </w:rPr>
        <w:t>дисциплинами</w:t>
      </w:r>
      <w:proofErr w:type="spellEnd"/>
      <w:r w:rsidR="001B1EA8" w:rsidRPr="001B1EA8">
        <w:rPr>
          <w:rFonts w:ascii="Times New Roman" w:hAnsi="Times New Roman" w:cs="Times New Roman"/>
          <w:sz w:val="24"/>
          <w:szCs w:val="24"/>
        </w:rPr>
        <w:t xml:space="preserve">: </w:t>
      </w:r>
      <w:r w:rsidR="001B1E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Научно-музыковедческое мастерство</w:t>
      </w:r>
      <w:r w:rsidR="001B1E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0C37" w:rsidRPr="001B1EA8" w:rsidRDefault="001B1EA8" w:rsidP="001B1E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631A1" w:rsidRPr="00FA41EB" w:rsidRDefault="00F631A1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РЕЗУЛЬТАТАМ ОСВОЕНИЯ </w:t>
      </w:r>
      <w:r w:rsidR="001F0BB3">
        <w:rPr>
          <w:rFonts w:ascii="Times New Roman" w:hAnsi="Times New Roman" w:cs="Times New Roman"/>
          <w:b/>
          <w:sz w:val="24"/>
          <w:szCs w:val="24"/>
          <w:lang w:val="ru-RU"/>
        </w:rPr>
        <w:t>ПРАКТИКИ</w:t>
      </w:r>
    </w:p>
    <w:p w:rsidR="00F631A1" w:rsidRPr="0057755B" w:rsidRDefault="00BB397F" w:rsidP="003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Практика</w:t>
      </w:r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компетенций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CE18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</w:t>
      </w:r>
      <w:proofErr w:type="gram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spellEnd"/>
      <w:r w:rsidR="00F631A1"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78B5" w:rsidRPr="009478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53.0</w:t>
      </w:r>
      <w:r w:rsidR="00253D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9478B5" w:rsidRPr="009478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.06 Музыкознание и музы</w:t>
      </w:r>
      <w:r w:rsidR="007E0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кально-прикладное искусство</w:t>
      </w:r>
      <w:r w:rsidR="00253D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программа подготовки</w:t>
      </w:r>
      <w:r w:rsidR="007E0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94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r w:rsidR="007E0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Музыковедение</w:t>
      </w:r>
      <w:bookmarkStart w:id="0" w:name="_GoBack"/>
      <w:bookmarkEnd w:id="0"/>
      <w:r w:rsidR="00F631A1" w:rsidRPr="000C3F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1508" w:rsidRPr="000C3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BB3">
        <w:rPr>
          <w:rFonts w:ascii="Times New Roman" w:hAnsi="Times New Roman" w:cs="Times New Roman"/>
          <w:sz w:val="24"/>
          <w:szCs w:val="24"/>
          <w:lang w:val="ru-RU"/>
        </w:rPr>
        <w:t>ПК-1, ПК-1</w:t>
      </w:r>
      <w:r w:rsidR="00C029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31A1" w:rsidRPr="00B829F9" w:rsidRDefault="00F631A1" w:rsidP="003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181F" w:rsidRPr="0057755B" w:rsidRDefault="006F23D1" w:rsidP="003E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Профессиональные компетенции (</w:t>
      </w:r>
      <w:r w:rsidR="00CE181F" w:rsidRPr="0057755B">
        <w:rPr>
          <w:rFonts w:ascii="Times New Roman" w:hAnsi="Times New Roman" w:cs="Times New Roman"/>
          <w:b/>
          <w:sz w:val="24"/>
          <w:szCs w:val="24"/>
          <w:lang w:val="ru-RU" w:eastAsia="ru-RU"/>
        </w:rPr>
        <w:t>ПК):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4327"/>
        <w:gridCol w:w="3684"/>
      </w:tblGrid>
      <w:tr w:rsidR="001B1EA8" w:rsidRPr="0057755B" w:rsidTr="001B1EA8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A8" w:rsidRPr="0057755B" w:rsidRDefault="001B1EA8" w:rsidP="001B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77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A8" w:rsidRPr="0057755B" w:rsidRDefault="001B1EA8" w:rsidP="001B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57755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57755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55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Pr="001B1EA8" w:rsidRDefault="00253DB8" w:rsidP="001B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1B1EA8" w:rsidRPr="0057755B" w:rsidTr="001B1EA8">
        <w:trPr>
          <w:trHeight w:val="57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A8" w:rsidRPr="00843BF5" w:rsidRDefault="001B1EA8" w:rsidP="003E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75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</w:t>
            </w:r>
            <w:r w:rsidR="00843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0B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B3" w:rsidRPr="001F0BB3" w:rsidRDefault="001F0BB3" w:rsidP="001F0BB3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  <w:proofErr w:type="spellEnd"/>
          </w:p>
          <w:p w:rsidR="001B1EA8" w:rsidRPr="001B1EA8" w:rsidRDefault="001B1EA8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Default="001B1EA8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Знать: </w:t>
            </w:r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методологию научного музыкознания, методологию </w:t>
            </w:r>
            <w:proofErr w:type="spellStart"/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гуманнитарных</w:t>
            </w:r>
            <w:proofErr w:type="spellEnd"/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</w:t>
            </w:r>
            <w:r w:rsidR="00213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13875" w:rsidRDefault="00213875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Уметь: </w:t>
            </w:r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научный поиск, находить исследовательские лакуны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13875" w:rsidRPr="00213875" w:rsidRDefault="00213875" w:rsidP="007E0C3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структурного, интонационного, целостного, интерпретационного анализа музыки.</w:t>
            </w:r>
          </w:p>
        </w:tc>
      </w:tr>
      <w:tr w:rsidR="001B1EA8" w:rsidRPr="0057755B" w:rsidTr="001B1EA8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Pr="0057755B" w:rsidRDefault="001F0BB3" w:rsidP="003E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ПК-2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B3" w:rsidRPr="001F0BB3" w:rsidRDefault="001F0BB3" w:rsidP="001F0BB3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социально-культурной</w:t>
            </w:r>
            <w:proofErr w:type="spellEnd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proofErr w:type="spellEnd"/>
          </w:p>
          <w:p w:rsidR="001B1EA8" w:rsidRPr="001B1EA8" w:rsidRDefault="001B1EA8" w:rsidP="001B1EA8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8" w:rsidRDefault="00213875" w:rsidP="001B1EA8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Знать: </w:t>
            </w:r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r w:rsidR="001F0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исследовательской </w:t>
            </w:r>
            <w:proofErr w:type="spellStart"/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деятельсности</w:t>
            </w:r>
            <w:proofErr w:type="spellEnd"/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0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proofErr w:type="gramStart"/>
            <w:r w:rsidR="001F0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</w:t>
            </w:r>
            <w:proofErr w:type="spellEnd"/>
            <w:r w:rsidR="001F0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-культурной</w:t>
            </w:r>
            <w:proofErr w:type="gramEnd"/>
            <w:r w:rsidR="001F0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13875" w:rsidRDefault="00213875" w:rsidP="001B1EA8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</w:t>
            </w:r>
            <w:r w:rsidR="001F0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научный поиск в </w:t>
            </w:r>
            <w:proofErr w:type="spellStart"/>
            <w:proofErr w:type="gramStart"/>
            <w:r w:rsidR="001F0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</w:t>
            </w:r>
            <w:proofErr w:type="spellEnd"/>
            <w:r w:rsidR="001F0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-культурной</w:t>
            </w:r>
            <w:proofErr w:type="gramEnd"/>
            <w:r w:rsidR="001F0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13875" w:rsidRPr="00213875" w:rsidRDefault="00213875" w:rsidP="001B1EA8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4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выками организации научной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5757D1" w:rsidRDefault="005757D1" w:rsidP="003E2B3C">
      <w:pPr>
        <w:spacing w:after="0"/>
        <w:ind w:firstLine="709"/>
        <w:jc w:val="both"/>
        <w:rPr>
          <w:color w:val="000000"/>
          <w:lang w:val="ru-RU"/>
        </w:rPr>
      </w:pPr>
    </w:p>
    <w:p w:rsidR="00213875" w:rsidRDefault="00213875" w:rsidP="0021387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86DC2" w:rsidRPr="00213875" w:rsidRDefault="00E86DC2" w:rsidP="00E86DC2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03F6A" w:rsidRDefault="00620FC2" w:rsidP="003E2B3C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C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E86DC2" w:rsidRDefault="00E86DC2" w:rsidP="00E86DC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C2" w:rsidRDefault="001F0BB3" w:rsidP="00E86DC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«Преддипломная практика</w:t>
      </w:r>
      <w:r w:rsidR="00E86DC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4E6747">
        <w:rPr>
          <w:rFonts w:ascii="Times New Roman" w:hAnsi="Times New Roman" w:cs="Times New Roman"/>
          <w:sz w:val="24"/>
          <w:szCs w:val="24"/>
          <w:lang w:val="ru-RU"/>
        </w:rPr>
        <w:t>напрямую в</w:t>
      </w:r>
      <w:r w:rsidR="001A5B15">
        <w:rPr>
          <w:rFonts w:ascii="Times New Roman" w:hAnsi="Times New Roman" w:cs="Times New Roman"/>
          <w:sz w:val="24"/>
          <w:szCs w:val="24"/>
          <w:lang w:val="ru-RU"/>
        </w:rPr>
        <w:t>заимодействует с дисципли</w:t>
      </w:r>
      <w:r w:rsidR="00843BF5">
        <w:rPr>
          <w:rFonts w:ascii="Times New Roman" w:hAnsi="Times New Roman" w:cs="Times New Roman"/>
          <w:sz w:val="24"/>
          <w:szCs w:val="24"/>
          <w:lang w:val="ru-RU"/>
        </w:rPr>
        <w:t xml:space="preserve">ной «Научно-музыковедческое мастерство» </w:t>
      </w:r>
      <w:r w:rsidR="004E6747">
        <w:rPr>
          <w:rFonts w:ascii="Times New Roman" w:hAnsi="Times New Roman" w:cs="Times New Roman"/>
          <w:sz w:val="24"/>
          <w:szCs w:val="24"/>
          <w:lang w:val="ru-RU"/>
        </w:rPr>
        <w:t>и я</w:t>
      </w:r>
      <w:r w:rsidR="00843BF5">
        <w:rPr>
          <w:rFonts w:ascii="Times New Roman" w:hAnsi="Times New Roman" w:cs="Times New Roman"/>
          <w:sz w:val="24"/>
          <w:szCs w:val="24"/>
          <w:lang w:val="ru-RU"/>
        </w:rPr>
        <w:t xml:space="preserve">вляется областью ее практического применения. Внутри практики происходит актуализация направления исследовательской работы, поиск и сбор </w:t>
      </w:r>
      <w:r w:rsidR="00BB397F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необходимой </w:t>
      </w:r>
      <w:r w:rsidR="00843BF5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информации, </w:t>
      </w:r>
      <w:r w:rsidR="00BB397F">
        <w:rPr>
          <w:rFonts w:ascii="Times New Roman" w:hAnsi="Times New Roman" w:cs="Times New Roman"/>
          <w:sz w:val="24"/>
          <w:szCs w:val="24"/>
          <w:lang w:val="ru-RU"/>
        </w:rPr>
        <w:t xml:space="preserve">имеющей прямое и косвенное отношение к теме исследования, </w:t>
      </w:r>
      <w:r w:rsidR="00843BF5">
        <w:rPr>
          <w:rFonts w:ascii="Times New Roman" w:hAnsi="Times New Roman" w:cs="Times New Roman"/>
          <w:sz w:val="24"/>
          <w:szCs w:val="24"/>
          <w:lang w:val="ru-RU"/>
        </w:rPr>
        <w:t>апробация полученных результатов</w:t>
      </w:r>
      <w:r w:rsidR="00BB397F">
        <w:rPr>
          <w:rFonts w:ascii="Times New Roman" w:hAnsi="Times New Roman" w:cs="Times New Roman"/>
          <w:sz w:val="24"/>
          <w:szCs w:val="24"/>
          <w:lang w:val="ru-RU"/>
        </w:rPr>
        <w:t xml:space="preserve">. Практикант должен посетить ряд библиотек </w:t>
      </w:r>
      <w:proofErr w:type="gramStart"/>
      <w:r w:rsidR="00BB397F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="00BB397F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электронных ресурсов, архивы и музеи при необходимости. </w:t>
      </w:r>
    </w:p>
    <w:p w:rsidR="00BB397F" w:rsidRDefault="00BB39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763EC" w:rsidRDefault="008763EC" w:rsidP="002F7D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3EC" w:rsidRPr="008763EC" w:rsidRDefault="008763EC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:rsidR="002F7D02" w:rsidRPr="002F7D02" w:rsidRDefault="002F7D02" w:rsidP="002F7D02">
      <w:pPr>
        <w:pStyle w:val="ac"/>
        <w:autoSpaceDE w:val="0"/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студента к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текущим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аудиторным</w:t>
      </w:r>
      <w:proofErr w:type="spellEnd"/>
      <w:r w:rsidRPr="002F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D02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proofErr w:type="spellEnd"/>
      <w:r w:rsidR="00EA6B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BB39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выполнению этапов практики. </w:t>
      </w:r>
      <w:r w:rsidR="00BB397F">
        <w:rPr>
          <w:rFonts w:ascii="Times New Roman" w:hAnsi="Times New Roman" w:cs="Times New Roman"/>
          <w:sz w:val="24"/>
          <w:szCs w:val="24"/>
          <w:lang w:val="ru-RU"/>
        </w:rPr>
        <w:t xml:space="preserve">Она предусматривает самостоятельную актуализацию направления исследовательской работы, поиск и сбор необходимой информации, имеющей прямое и косвенное отношение к теме исследования, апробация полученных результатов. Практикант должен </w:t>
      </w:r>
      <w:r w:rsidR="00EA6BDB">
        <w:rPr>
          <w:rFonts w:ascii="Times New Roman" w:hAnsi="Times New Roman" w:cs="Times New Roman"/>
          <w:sz w:val="24"/>
          <w:szCs w:val="24"/>
          <w:lang w:val="ru-RU"/>
        </w:rPr>
        <w:t>предоставить апробацию своего исследования в форме двух публикационных работ (тезисы и научная статья / две научные статьи)</w:t>
      </w:r>
    </w:p>
    <w:p w:rsidR="00604C23" w:rsidRDefault="00604C2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4C23" w:rsidRDefault="00C02943" w:rsidP="00604C23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lang w:val="ru-RU"/>
        </w:rPr>
      </w:pPr>
      <w:r>
        <w:rPr>
          <w:rFonts w:ascii="Times New Roman" w:eastAsia="Courier New" w:hAnsi="Times New Roman" w:cs="Times New Roman"/>
          <w:b/>
          <w:lang w:val="ru-RU"/>
        </w:rPr>
        <w:lastRenderedPageBreak/>
        <w:t>7</w:t>
      </w:r>
      <w:r w:rsidR="00604C23" w:rsidRPr="00604C23">
        <w:rPr>
          <w:rFonts w:ascii="Times New Roman" w:eastAsia="Courier New" w:hAnsi="Times New Roman" w:cs="Times New Roman"/>
          <w:b/>
          <w:lang w:val="ru-RU"/>
        </w:rPr>
        <w:t>.ОЦЕНОЧНЫЕ СРЕДСТВА ДЛЯ КОНТРОЛЯ УСПЕВАЕМОСТИ СТУДЕНТОВ</w:t>
      </w:r>
    </w:p>
    <w:p w:rsidR="0065187D" w:rsidRPr="00604C23" w:rsidRDefault="0065187D" w:rsidP="00604C23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65187D" w:rsidRPr="0065187D" w:rsidRDefault="00F4723A" w:rsidP="0065187D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7</w:t>
      </w:r>
      <w:r w:rsidR="000D3DB9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.1</w:t>
      </w:r>
      <w:r w:rsidR="0065187D" w:rsidRPr="0065187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</w:t>
      </w:r>
      <w:r w:rsidR="00C02943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 xml:space="preserve"> </w:t>
      </w:r>
      <w:r w:rsidR="0065187D" w:rsidRPr="0065187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ТЕСТОВЫЕ ЗАДАНИЯ</w:t>
      </w:r>
    </w:p>
    <w:p w:rsidR="002362B9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>Как называется метод, при котором исследуется музыка в контексте ее культурной среды?</w:t>
      </w:r>
    </w:p>
    <w:p w:rsidR="0065187D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 xml:space="preserve"> целостный анализ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187D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социо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-культурный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подход</w:t>
      </w:r>
      <w:r w:rsidR="006518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187D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исторический метод</w:t>
      </w:r>
      <w:r w:rsidR="006518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36E6" w:rsidRDefault="003836E6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6E6" w:rsidRDefault="003836E6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04111">
        <w:rPr>
          <w:rFonts w:ascii="Times New Roman" w:hAnsi="Times New Roman" w:cs="Times New Roman"/>
          <w:sz w:val="24"/>
          <w:szCs w:val="24"/>
          <w:lang w:val="ru-RU"/>
        </w:rPr>
        <w:t>Расположите в правильном порядке музыкальные стили.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романтизм;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барокко;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классицизм.</w:t>
      </w:r>
    </w:p>
    <w:p w:rsidR="0065187D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 перечисленных направлений </w:t>
      </w:r>
      <w:r w:rsidR="00A52F93">
        <w:rPr>
          <w:rFonts w:ascii="Times New Roman" w:hAnsi="Times New Roman" w:cs="Times New Roman"/>
          <w:sz w:val="24"/>
          <w:szCs w:val="24"/>
          <w:lang w:val="ru-RU"/>
        </w:rPr>
        <w:t xml:space="preserve">изучает </w:t>
      </w:r>
      <w:r>
        <w:rPr>
          <w:rFonts w:ascii="Times New Roman" w:hAnsi="Times New Roman" w:cs="Times New Roman"/>
          <w:sz w:val="24"/>
          <w:szCs w:val="24"/>
          <w:lang w:val="ru-RU"/>
        </w:rPr>
        <w:t>народное творчество?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фольклор;</w:t>
      </w:r>
    </w:p>
    <w:p w:rsidR="00904111" w:rsidRDefault="00904111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A52F93">
        <w:rPr>
          <w:rFonts w:ascii="Times New Roman" w:hAnsi="Times New Roman" w:cs="Times New Roman"/>
          <w:sz w:val="24"/>
          <w:szCs w:val="24"/>
          <w:lang w:val="ru-RU"/>
        </w:rPr>
        <w:t>барокко;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минимализм.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Расположите в правильном порядке разделы сонатной формы: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реприза;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разработка;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экспозиция.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Как называется ведущая тема в сон</w:t>
      </w:r>
      <w:r w:rsidR="00872CDD">
        <w:rPr>
          <w:rFonts w:ascii="Times New Roman" w:hAnsi="Times New Roman" w:cs="Times New Roman"/>
          <w:sz w:val="24"/>
          <w:szCs w:val="24"/>
          <w:lang w:val="ru-RU"/>
        </w:rPr>
        <w:t>ат</w:t>
      </w:r>
      <w:r>
        <w:rPr>
          <w:rFonts w:ascii="Times New Roman" w:hAnsi="Times New Roman" w:cs="Times New Roman"/>
          <w:sz w:val="24"/>
          <w:szCs w:val="24"/>
          <w:lang w:val="ru-RU"/>
        </w:rPr>
        <w:t>ной форме?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основной мотив;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основная тема;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главная партия.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Расположите в историческом порядке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следующий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ученых: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Б. Асафьев;</w:t>
      </w:r>
    </w:p>
    <w:p w:rsidR="00A52F93" w:rsidRDefault="00A52F93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В. Стасов;</w:t>
      </w:r>
    </w:p>
    <w:p w:rsidR="00A52F93" w:rsidRDefault="00A52F93" w:rsidP="00A52F93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В. 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Медушевский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2F93" w:rsidRDefault="00A52F93" w:rsidP="00A52F93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A52F93">
        <w:rPr>
          <w:rFonts w:ascii="Times New Roman" w:hAnsi="Times New Roman" w:cs="Times New Roman"/>
          <w:sz w:val="24"/>
          <w:szCs w:val="24"/>
          <w:lang w:val="ru-RU"/>
        </w:rPr>
        <w:t>Кому из ученых принадлежит теория интонации?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Р. Шуман;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А. 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Цукер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Б. Асафьев.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8.Цель научного исследования должна отвечать на вопрос «_____________»?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9.Дайте определение методологии музыкознания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A52F93" w:rsidRDefault="00A52F93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833A1D" w:rsidRPr="00A52F93" w:rsidRDefault="00833A1D" w:rsidP="00A52F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F93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Кто из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усеных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 духовный анализ музыки?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В. 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Медушевский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Б. Асафьев;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Е. Михалева.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Расположите в правильном порядке: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а) материал исследования;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объект исследования;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актуальность исследования.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Выберите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правильное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соотвествие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определения «материала исследования»: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аудио-, виде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нотный материал;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период музыкального искусства;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исполнительский стиль.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 Объект исследования – это…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>музыка как особая форма ху</w:t>
      </w:r>
      <w:r>
        <w:rPr>
          <w:rFonts w:ascii="Times New Roman" w:hAnsi="Times New Roman" w:cs="Times New Roman"/>
          <w:sz w:val="24"/>
          <w:szCs w:val="24"/>
          <w:lang w:val="ru-RU"/>
        </w:rPr>
        <w:t>дожественного освоения мира в ее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 xml:space="preserve"> конкретной социально-исторической обусловленности, отношении к другим видам художественной деятельности и дух</w:t>
      </w:r>
      <w:r>
        <w:rPr>
          <w:rFonts w:ascii="Times New Roman" w:hAnsi="Times New Roman" w:cs="Times New Roman"/>
          <w:sz w:val="24"/>
          <w:szCs w:val="24"/>
          <w:lang w:val="ru-RU"/>
        </w:rPr>
        <w:t>овной культуре общества в целом;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>результат художественно-созидательного процесса (</w:t>
      </w:r>
      <w:r>
        <w:rPr>
          <w:rFonts w:ascii="Times New Roman" w:hAnsi="Times New Roman" w:cs="Times New Roman"/>
          <w:sz w:val="24"/>
          <w:szCs w:val="24"/>
          <w:lang w:val="ru-RU"/>
        </w:rPr>
        <w:t>композиция);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>это музыковедче</w:t>
      </w:r>
      <w:r>
        <w:rPr>
          <w:rFonts w:ascii="Times New Roman" w:hAnsi="Times New Roman" w:cs="Times New Roman"/>
          <w:sz w:val="24"/>
          <w:szCs w:val="24"/>
          <w:lang w:val="ru-RU"/>
        </w:rPr>
        <w:t>ские труды, созданные в определе</w:t>
      </w:r>
      <w:r w:rsidRPr="00F158F5">
        <w:rPr>
          <w:rFonts w:ascii="Times New Roman" w:hAnsi="Times New Roman" w:cs="Times New Roman"/>
          <w:sz w:val="24"/>
          <w:szCs w:val="24"/>
          <w:lang w:val="ru-RU"/>
        </w:rPr>
        <w:t>нное время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D20907">
        <w:rPr>
          <w:rFonts w:ascii="Times New Roman" w:hAnsi="Times New Roman" w:cs="Times New Roman"/>
          <w:sz w:val="24"/>
          <w:szCs w:val="24"/>
          <w:lang w:val="ru-RU"/>
        </w:rPr>
        <w:t xml:space="preserve"> Какой из перечисленных анализов является наиболее полным?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тематический;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структурный;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целостный.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 Какой научный подход позволяет выявлять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интонационные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паралелли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интертекстуальный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диахронический;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синхронический.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16. Из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компонентов состоят тезисы?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актуальности и заключения;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введение, основная часть, заключение;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объект, предмет, основная часть.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17. Выберите правильный ответ: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«Музыкальная форма как процесс», «Интонация» Б. Асафьева;</w:t>
      </w:r>
    </w:p>
    <w:p w:rsidR="00D20907" w:rsidRDefault="00D20907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«Теория интонации» И. 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Способина</w:t>
      </w:r>
      <w:r w:rsidR="00833A1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="00833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33A1D" w:rsidRDefault="00833A1D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«Анализ музыкальных форм» Б. Асафьева.</w:t>
      </w:r>
    </w:p>
    <w:p w:rsidR="00833A1D" w:rsidRDefault="00833A1D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3A1D" w:rsidRDefault="00833A1D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 Перечислите основные методы научной дискуссии:</w:t>
      </w:r>
    </w:p>
    <w:p w:rsidR="00833A1D" w:rsidRDefault="00833A1D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833A1D" w:rsidRDefault="00833A1D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833A1D" w:rsidRDefault="00833A1D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C02943" w:rsidRDefault="00C02943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943" w:rsidRDefault="00C02943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 Что такое научный проект?</w:t>
      </w:r>
    </w:p>
    <w:p w:rsidR="00C02943" w:rsidRDefault="00C02943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C02943" w:rsidRDefault="00C02943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C02943" w:rsidRDefault="00C02943" w:rsidP="00833A1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F158F5" w:rsidRDefault="00F158F5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943" w:rsidRPr="00F158F5" w:rsidRDefault="00C02943" w:rsidP="00F158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 Какой подход включает в себя научный прое</w:t>
      </w:r>
      <w:r w:rsidR="001A5B15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т? Дайте ему характеристику.</w:t>
      </w:r>
    </w:p>
    <w:p w:rsidR="0065187D" w:rsidRDefault="0065187D" w:rsidP="003E2B3C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0"/>
        <w:gridCol w:w="571"/>
        <w:gridCol w:w="567"/>
        <w:gridCol w:w="425"/>
        <w:gridCol w:w="567"/>
        <w:gridCol w:w="425"/>
        <w:gridCol w:w="425"/>
        <w:gridCol w:w="993"/>
        <w:gridCol w:w="5528"/>
      </w:tblGrid>
      <w:tr w:rsidR="00A52F93" w:rsidRPr="0065187D" w:rsidTr="00F158F5">
        <w:tc>
          <w:tcPr>
            <w:tcW w:w="530" w:type="dxa"/>
          </w:tcPr>
          <w:p w:rsidR="00A52F93" w:rsidRPr="00F158F5" w:rsidRDefault="00A52F93" w:rsidP="00E73040">
            <w:pPr>
              <w:jc w:val="center"/>
            </w:pPr>
            <w:r w:rsidRPr="00F158F5">
              <w:t>1</w:t>
            </w:r>
          </w:p>
        </w:tc>
        <w:tc>
          <w:tcPr>
            <w:tcW w:w="571" w:type="dxa"/>
          </w:tcPr>
          <w:p w:rsidR="00A52F93" w:rsidRPr="00F158F5" w:rsidRDefault="00A52F93" w:rsidP="00E73040">
            <w:pPr>
              <w:jc w:val="center"/>
            </w:pPr>
            <w:r w:rsidRPr="00F158F5">
              <w:t>2</w:t>
            </w:r>
          </w:p>
        </w:tc>
        <w:tc>
          <w:tcPr>
            <w:tcW w:w="567" w:type="dxa"/>
          </w:tcPr>
          <w:p w:rsidR="00A52F93" w:rsidRPr="00F158F5" w:rsidRDefault="00A52F93" w:rsidP="00E73040">
            <w:pPr>
              <w:jc w:val="center"/>
            </w:pPr>
            <w:r w:rsidRPr="00F158F5">
              <w:t>3</w:t>
            </w:r>
          </w:p>
        </w:tc>
        <w:tc>
          <w:tcPr>
            <w:tcW w:w="425" w:type="dxa"/>
          </w:tcPr>
          <w:p w:rsidR="00A52F93" w:rsidRPr="00F158F5" w:rsidRDefault="00A52F93" w:rsidP="00E73040">
            <w:pPr>
              <w:jc w:val="center"/>
            </w:pPr>
            <w:r w:rsidRPr="00F158F5">
              <w:t>4</w:t>
            </w:r>
          </w:p>
        </w:tc>
        <w:tc>
          <w:tcPr>
            <w:tcW w:w="567" w:type="dxa"/>
          </w:tcPr>
          <w:p w:rsidR="00A52F93" w:rsidRPr="00F158F5" w:rsidRDefault="00A52F93" w:rsidP="00E73040">
            <w:pPr>
              <w:jc w:val="center"/>
            </w:pPr>
            <w:r w:rsidRPr="00F158F5">
              <w:t>5</w:t>
            </w:r>
          </w:p>
        </w:tc>
        <w:tc>
          <w:tcPr>
            <w:tcW w:w="425" w:type="dxa"/>
          </w:tcPr>
          <w:p w:rsidR="00A52F93" w:rsidRPr="00F158F5" w:rsidRDefault="00A52F93" w:rsidP="00E73040">
            <w:pPr>
              <w:jc w:val="center"/>
            </w:pPr>
            <w:r w:rsidRPr="00F158F5">
              <w:t>6</w:t>
            </w:r>
          </w:p>
        </w:tc>
        <w:tc>
          <w:tcPr>
            <w:tcW w:w="425" w:type="dxa"/>
          </w:tcPr>
          <w:p w:rsidR="00A52F93" w:rsidRPr="00F158F5" w:rsidRDefault="00A52F93" w:rsidP="00E73040">
            <w:pPr>
              <w:jc w:val="center"/>
            </w:pPr>
            <w:r w:rsidRPr="00F158F5">
              <w:t>7</w:t>
            </w:r>
          </w:p>
        </w:tc>
        <w:tc>
          <w:tcPr>
            <w:tcW w:w="993" w:type="dxa"/>
          </w:tcPr>
          <w:p w:rsidR="00A52F93" w:rsidRPr="00F158F5" w:rsidRDefault="00A52F93" w:rsidP="00E73040">
            <w:pPr>
              <w:jc w:val="center"/>
            </w:pPr>
            <w:r w:rsidRPr="00F158F5">
              <w:t>8</w:t>
            </w:r>
          </w:p>
        </w:tc>
        <w:tc>
          <w:tcPr>
            <w:tcW w:w="5528" w:type="dxa"/>
          </w:tcPr>
          <w:p w:rsidR="00A52F93" w:rsidRPr="00F158F5" w:rsidRDefault="00A52F93" w:rsidP="00E73040">
            <w:pPr>
              <w:jc w:val="center"/>
            </w:pPr>
            <w:r w:rsidRPr="00F158F5">
              <w:t>9</w:t>
            </w:r>
          </w:p>
        </w:tc>
      </w:tr>
      <w:tr w:rsidR="00A52F93" w:rsidRPr="0065187D" w:rsidTr="00F158F5">
        <w:tc>
          <w:tcPr>
            <w:tcW w:w="530" w:type="dxa"/>
          </w:tcPr>
          <w:p w:rsidR="00A52F93" w:rsidRPr="00F158F5" w:rsidRDefault="00A52F93" w:rsidP="00E73040">
            <w:pPr>
              <w:jc w:val="center"/>
              <w:rPr>
                <w:lang w:val="ru-RU"/>
              </w:rPr>
            </w:pPr>
            <w:r w:rsidRPr="00F158F5">
              <w:t>а</w:t>
            </w:r>
          </w:p>
        </w:tc>
        <w:tc>
          <w:tcPr>
            <w:tcW w:w="571" w:type="dxa"/>
          </w:tcPr>
          <w:p w:rsidR="00A52F93" w:rsidRPr="00F158F5" w:rsidRDefault="00A52F93" w:rsidP="00E73040">
            <w:pPr>
              <w:jc w:val="center"/>
              <w:rPr>
                <w:lang w:val="ru-RU"/>
              </w:rPr>
            </w:pPr>
            <w:r w:rsidRPr="00F158F5">
              <w:t>б,</w:t>
            </w:r>
            <w:r w:rsidRPr="00F158F5">
              <w:rPr>
                <w:lang w:val="ru-RU"/>
              </w:rPr>
              <w:t xml:space="preserve"> в, а</w:t>
            </w:r>
          </w:p>
        </w:tc>
        <w:tc>
          <w:tcPr>
            <w:tcW w:w="567" w:type="dxa"/>
          </w:tcPr>
          <w:p w:rsidR="00A52F93" w:rsidRPr="00F158F5" w:rsidRDefault="00A52F93" w:rsidP="00E73040">
            <w:pPr>
              <w:jc w:val="center"/>
            </w:pPr>
            <w:r w:rsidRPr="00F158F5">
              <w:t>а</w:t>
            </w:r>
          </w:p>
        </w:tc>
        <w:tc>
          <w:tcPr>
            <w:tcW w:w="425" w:type="dxa"/>
          </w:tcPr>
          <w:p w:rsidR="00A52F93" w:rsidRPr="00F158F5" w:rsidRDefault="00A52F93" w:rsidP="00E73040">
            <w:pPr>
              <w:jc w:val="center"/>
              <w:rPr>
                <w:lang w:val="ru-RU"/>
              </w:rPr>
            </w:pPr>
            <w:r w:rsidRPr="00F158F5">
              <w:t>в, б, а</w:t>
            </w:r>
          </w:p>
        </w:tc>
        <w:tc>
          <w:tcPr>
            <w:tcW w:w="567" w:type="dxa"/>
          </w:tcPr>
          <w:p w:rsidR="00A52F93" w:rsidRPr="00F158F5" w:rsidRDefault="00A52F93" w:rsidP="00E73040">
            <w:pPr>
              <w:jc w:val="center"/>
            </w:pPr>
            <w:r w:rsidRPr="00F158F5">
              <w:t>в</w:t>
            </w:r>
          </w:p>
        </w:tc>
        <w:tc>
          <w:tcPr>
            <w:tcW w:w="425" w:type="dxa"/>
          </w:tcPr>
          <w:p w:rsidR="00A52F93" w:rsidRPr="00F158F5" w:rsidRDefault="00A52F93" w:rsidP="00E73040">
            <w:pPr>
              <w:jc w:val="center"/>
              <w:rPr>
                <w:lang w:val="ru-RU"/>
              </w:rPr>
            </w:pPr>
            <w:r w:rsidRPr="00F158F5">
              <w:t>б, а, в</w:t>
            </w:r>
          </w:p>
        </w:tc>
        <w:tc>
          <w:tcPr>
            <w:tcW w:w="425" w:type="dxa"/>
          </w:tcPr>
          <w:p w:rsidR="00A52F93" w:rsidRPr="00F158F5" w:rsidRDefault="00A52F93" w:rsidP="00E73040">
            <w:pPr>
              <w:jc w:val="center"/>
            </w:pPr>
            <w:r w:rsidRPr="00F158F5">
              <w:t>в</w:t>
            </w:r>
          </w:p>
        </w:tc>
        <w:tc>
          <w:tcPr>
            <w:tcW w:w="993" w:type="dxa"/>
          </w:tcPr>
          <w:p w:rsidR="00A52F93" w:rsidRPr="00F158F5" w:rsidRDefault="00A52F93" w:rsidP="00E73040">
            <w:pPr>
              <w:jc w:val="center"/>
              <w:rPr>
                <w:lang w:val="ru-RU"/>
              </w:rPr>
            </w:pPr>
            <w:r w:rsidRPr="00F158F5">
              <w:rPr>
                <w:lang w:val="ru-RU"/>
              </w:rPr>
              <w:t>Что сделать?</w:t>
            </w:r>
          </w:p>
        </w:tc>
        <w:tc>
          <w:tcPr>
            <w:tcW w:w="5528" w:type="dxa"/>
          </w:tcPr>
          <w:p w:rsidR="00A52F93" w:rsidRPr="00F158F5" w:rsidRDefault="00A52F93" w:rsidP="00A52F93">
            <w:pPr>
              <w:jc w:val="both"/>
            </w:pPr>
            <w:proofErr w:type="spellStart"/>
            <w:r w:rsidRPr="00F158F5">
              <w:rPr>
                <w:bCs/>
              </w:rPr>
              <w:t>Методология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музыкознания</w:t>
            </w:r>
            <w:proofErr w:type="spellEnd"/>
            <w:r w:rsidRPr="00F158F5">
              <w:t xml:space="preserve"> – </w:t>
            </w:r>
            <w:proofErr w:type="spellStart"/>
            <w:r w:rsidRPr="00F158F5">
              <w:rPr>
                <w:bCs/>
              </w:rPr>
              <w:t>это</w:t>
            </w:r>
            <w:proofErr w:type="spellEnd"/>
            <w:r w:rsidRPr="00F158F5">
              <w:t xml:space="preserve"> наука о </w:t>
            </w:r>
            <w:proofErr w:type="spellStart"/>
            <w:r w:rsidRPr="00F158F5">
              <w:t>совокупности</w:t>
            </w:r>
            <w:proofErr w:type="spellEnd"/>
            <w:r w:rsidRPr="00F158F5">
              <w:t xml:space="preserve"> явлений </w:t>
            </w:r>
            <w:proofErr w:type="spellStart"/>
            <w:r w:rsidRPr="00F158F5">
              <w:t>музыкальной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культуры</w:t>
            </w:r>
            <w:proofErr w:type="spellEnd"/>
            <w:r w:rsidRPr="00F158F5">
              <w:t xml:space="preserve">, </w:t>
            </w:r>
            <w:proofErr w:type="spellStart"/>
            <w:r w:rsidRPr="00F158F5">
              <w:t>изложенных</w:t>
            </w:r>
            <w:proofErr w:type="spellEnd"/>
            <w:r w:rsidRPr="00F158F5">
              <w:t xml:space="preserve"> в </w:t>
            </w:r>
            <w:proofErr w:type="spellStart"/>
            <w:r w:rsidRPr="00F158F5">
              <w:t>присущей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им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форме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понятийного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постижения</w:t>
            </w:r>
            <w:proofErr w:type="spellEnd"/>
            <w:r w:rsidRPr="00F158F5">
              <w:t xml:space="preserve">. </w:t>
            </w:r>
            <w:proofErr w:type="spellStart"/>
            <w:r w:rsidRPr="00F158F5">
              <w:t>Понятие</w:t>
            </w:r>
            <w:proofErr w:type="spellEnd"/>
            <w:r w:rsidRPr="00F158F5">
              <w:t xml:space="preserve"> </w:t>
            </w:r>
            <w:r w:rsidRPr="00F158F5">
              <w:rPr>
                <w:bCs/>
              </w:rPr>
              <w:t>метода</w:t>
            </w:r>
            <w:r w:rsidRPr="00F158F5">
              <w:t xml:space="preserve"> (</w:t>
            </w:r>
            <w:proofErr w:type="spellStart"/>
            <w:r w:rsidRPr="00F158F5">
              <w:t>греч.methodos</w:t>
            </w:r>
            <w:proofErr w:type="spellEnd"/>
            <w:r w:rsidRPr="00F158F5">
              <w:t xml:space="preserve"> – «</w:t>
            </w:r>
            <w:proofErr w:type="spellStart"/>
            <w:r w:rsidRPr="00F158F5">
              <w:t>сообразно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правильный</w:t>
            </w:r>
            <w:proofErr w:type="spellEnd"/>
            <w:r w:rsidRPr="00F158F5">
              <w:t xml:space="preserve"> путь») </w:t>
            </w:r>
            <w:proofErr w:type="spellStart"/>
            <w:r w:rsidRPr="00F158F5">
              <w:t>охватывает</w:t>
            </w:r>
            <w:proofErr w:type="spellEnd"/>
            <w:r w:rsidRPr="00F158F5">
              <w:t xml:space="preserve"> </w:t>
            </w:r>
            <w:r w:rsidRPr="00F158F5">
              <w:lastRenderedPageBreak/>
              <w:t>«</w:t>
            </w:r>
            <w:proofErr w:type="spellStart"/>
            <w:r w:rsidRPr="00F158F5">
              <w:t>совокупность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приемов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практического</w:t>
            </w:r>
            <w:proofErr w:type="spellEnd"/>
            <w:r w:rsidRPr="00F158F5">
              <w:t xml:space="preserve"> и </w:t>
            </w:r>
            <w:proofErr w:type="spellStart"/>
            <w:r w:rsidRPr="00F158F5">
              <w:t>теоретического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освоения</w:t>
            </w:r>
            <w:proofErr w:type="spellEnd"/>
            <w:r w:rsidRPr="00F158F5">
              <w:t xml:space="preserve"> </w:t>
            </w:r>
            <w:proofErr w:type="spellStart"/>
            <w:r w:rsidRPr="00F158F5">
              <w:t>действительности</w:t>
            </w:r>
            <w:proofErr w:type="spellEnd"/>
            <w:r w:rsidRPr="00F158F5">
              <w:t>»</w:t>
            </w:r>
          </w:p>
        </w:tc>
      </w:tr>
      <w:tr w:rsidR="00F158F5" w:rsidRPr="0065187D" w:rsidTr="00F158F5">
        <w:tc>
          <w:tcPr>
            <w:tcW w:w="530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571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5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25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 w:rsidRPr="00F158F5">
              <w:rPr>
                <w:lang w:val="ru-RU"/>
              </w:rPr>
              <w:t>15</w:t>
            </w:r>
          </w:p>
        </w:tc>
        <w:tc>
          <w:tcPr>
            <w:tcW w:w="425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 w:rsidRPr="00F158F5">
              <w:rPr>
                <w:lang w:val="ru-RU"/>
              </w:rPr>
              <w:t>16</w:t>
            </w:r>
          </w:p>
        </w:tc>
        <w:tc>
          <w:tcPr>
            <w:tcW w:w="993" w:type="dxa"/>
          </w:tcPr>
          <w:p w:rsidR="00F158F5" w:rsidRPr="00F158F5" w:rsidRDefault="00F158F5" w:rsidP="00E73040">
            <w:pPr>
              <w:jc w:val="center"/>
              <w:rPr>
                <w:lang w:val="ru-RU"/>
              </w:rPr>
            </w:pPr>
            <w:r w:rsidRPr="00F158F5">
              <w:rPr>
                <w:lang w:val="ru-RU"/>
              </w:rPr>
              <w:t>17</w:t>
            </w:r>
          </w:p>
        </w:tc>
        <w:tc>
          <w:tcPr>
            <w:tcW w:w="5528" w:type="dxa"/>
          </w:tcPr>
          <w:p w:rsidR="00F158F5" w:rsidRPr="00F158F5" w:rsidRDefault="00F158F5" w:rsidP="00F158F5">
            <w:pPr>
              <w:jc w:val="center"/>
              <w:rPr>
                <w:bCs/>
                <w:lang w:val="ru-RU"/>
              </w:rPr>
            </w:pPr>
            <w:r w:rsidRPr="00F158F5">
              <w:rPr>
                <w:bCs/>
                <w:lang w:val="ru-RU"/>
              </w:rPr>
              <w:t>18</w:t>
            </w:r>
          </w:p>
        </w:tc>
      </w:tr>
      <w:tr w:rsidR="00F158F5" w:rsidRPr="0065187D" w:rsidTr="00F158F5">
        <w:tc>
          <w:tcPr>
            <w:tcW w:w="530" w:type="dxa"/>
          </w:tcPr>
          <w:p w:rsidR="00F158F5" w:rsidRPr="00F158F5" w:rsidRDefault="00F158F5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571" w:type="dxa"/>
          </w:tcPr>
          <w:p w:rsidR="00F158F5" w:rsidRPr="00F158F5" w:rsidRDefault="00F158F5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в, </w:t>
            </w: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sz w:val="24"/>
                <w:szCs w:val="24"/>
                <w:lang w:val="ru-RU"/>
              </w:rPr>
              <w:t>, а</w:t>
            </w:r>
          </w:p>
        </w:tc>
        <w:tc>
          <w:tcPr>
            <w:tcW w:w="567" w:type="dxa"/>
          </w:tcPr>
          <w:p w:rsidR="00F158F5" w:rsidRPr="00F158F5" w:rsidRDefault="00F158F5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25" w:type="dxa"/>
          </w:tcPr>
          <w:p w:rsidR="00F158F5" w:rsidRPr="00F158F5" w:rsidRDefault="00F158F5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567" w:type="dxa"/>
          </w:tcPr>
          <w:p w:rsidR="00F158F5" w:rsidRPr="00D20907" w:rsidRDefault="00D20907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425" w:type="dxa"/>
          </w:tcPr>
          <w:p w:rsidR="00F158F5" w:rsidRPr="00D20907" w:rsidRDefault="00253DB8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25" w:type="dxa"/>
          </w:tcPr>
          <w:p w:rsidR="00F158F5" w:rsidRPr="00D20907" w:rsidRDefault="00D20907" w:rsidP="00E73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</w:tcPr>
          <w:p w:rsidR="00F158F5" w:rsidRPr="00F158F5" w:rsidRDefault="00833A1D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528" w:type="dxa"/>
          </w:tcPr>
          <w:p w:rsidR="00F158F5" w:rsidRPr="00833A1D" w:rsidRDefault="00833A1D" w:rsidP="00A52F93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Аргументация, демонстрация, </w:t>
            </w:r>
            <w:r w:rsidR="000D3DB9">
              <w:rPr>
                <w:bCs/>
                <w:lang w:val="ru-RU"/>
              </w:rPr>
              <w:t xml:space="preserve">критика исследовательской позиции оппонента, использование диалогических стратегий, применение семантических стратегий, использование </w:t>
            </w:r>
            <w:proofErr w:type="gramStart"/>
            <w:r w:rsidR="000D3DB9">
              <w:rPr>
                <w:bCs/>
                <w:lang w:val="ru-RU"/>
              </w:rPr>
              <w:t>прагматический</w:t>
            </w:r>
            <w:proofErr w:type="gramEnd"/>
            <w:r w:rsidR="000D3DB9">
              <w:rPr>
                <w:bCs/>
                <w:lang w:val="ru-RU"/>
              </w:rPr>
              <w:t xml:space="preserve"> стратегий.</w:t>
            </w:r>
          </w:p>
        </w:tc>
      </w:tr>
      <w:tr w:rsidR="00C02943" w:rsidRPr="0065187D" w:rsidTr="00F4723A">
        <w:tc>
          <w:tcPr>
            <w:tcW w:w="4503" w:type="dxa"/>
            <w:gridSpan w:val="8"/>
          </w:tcPr>
          <w:p w:rsidR="00C02943" w:rsidRDefault="00C02943" w:rsidP="00E73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528" w:type="dxa"/>
          </w:tcPr>
          <w:p w:rsidR="00C02943" w:rsidRDefault="00C02943" w:rsidP="00C0294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</w:tr>
      <w:tr w:rsidR="00C02943" w:rsidRPr="0065187D" w:rsidTr="00F4723A">
        <w:tc>
          <w:tcPr>
            <w:tcW w:w="4503" w:type="dxa"/>
            <w:gridSpan w:val="8"/>
          </w:tcPr>
          <w:p w:rsidR="00C02943" w:rsidRDefault="00C02943" w:rsidP="00C029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Целенаправленная исследовательская работа, которая преследует конкретные научные цели и задачи.</w:t>
            </w:r>
          </w:p>
        </w:tc>
        <w:tc>
          <w:tcPr>
            <w:tcW w:w="5528" w:type="dxa"/>
          </w:tcPr>
          <w:p w:rsidR="00C02943" w:rsidRDefault="00C02943" w:rsidP="00A52F93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Систематический подход к изучению определенной проблемы или вопроса, охватывающий различные этапы, от формирования гипотезы до анализа данных и представления результатов.</w:t>
            </w:r>
          </w:p>
        </w:tc>
      </w:tr>
    </w:tbl>
    <w:p w:rsidR="00C02943" w:rsidRDefault="00C02943" w:rsidP="000D3DB9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</w:p>
    <w:p w:rsidR="00EA6BDB" w:rsidRDefault="00EA6BDB" w:rsidP="00EA6BDB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7.2</w:t>
      </w:r>
      <w:r w:rsidRPr="0065187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 xml:space="preserve"> ИТОГОВЫЙ КОНТРОЛЬ</w:t>
      </w:r>
    </w:p>
    <w:p w:rsidR="00EA6BDB" w:rsidRDefault="00EA6BDB" w:rsidP="00EA6BDB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</w:p>
    <w:p w:rsidR="00EA6BDB" w:rsidRDefault="00EA6BDB" w:rsidP="00EA6BDB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Итоговый контроль по «Преддипломной практике» проходит в форме зачета с оценкой. Практикант должен </w:t>
      </w:r>
      <w:proofErr w:type="gramStart"/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>предоставить полный отчет</w:t>
      </w:r>
      <w:proofErr w:type="gramEnd"/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 xml:space="preserve"> о проделанной работе. </w:t>
      </w:r>
    </w:p>
    <w:p w:rsidR="00EA6BDB" w:rsidRDefault="00EA6BDB" w:rsidP="00EA6BDB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F1" w:hAnsi="Times New Roman" w:cs="Times New Roman"/>
          <w:sz w:val="24"/>
          <w:szCs w:val="24"/>
          <w:lang w:val="ru-RU" w:eastAsia="ru-RU"/>
        </w:rPr>
        <w:t>Образец отчета по «Преддипломной практике»:</w:t>
      </w:r>
    </w:p>
    <w:p w:rsidR="00EA6BDB" w:rsidRDefault="00EA6BDB" w:rsidP="00EA6BDB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</w:p>
    <w:p w:rsidR="00253DB8" w:rsidRPr="00D73EF4" w:rsidRDefault="00253DB8" w:rsidP="00253DB8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253DB8" w:rsidRPr="00D73EF4" w:rsidRDefault="00253DB8" w:rsidP="00253DB8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253DB8" w:rsidRPr="00D73EF4" w:rsidRDefault="00253DB8" w:rsidP="00253DB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:rsidR="00253DB8" w:rsidRPr="00D73EF4" w:rsidRDefault="00253DB8" w:rsidP="00253DB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253DB8" w:rsidRPr="00D73EF4" w:rsidRDefault="00253DB8" w:rsidP="00253DB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:rsidR="00EA6BDB" w:rsidRDefault="00253DB8" w:rsidP="00253DB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:rsidR="00253DB8" w:rsidRPr="00253DB8" w:rsidRDefault="00253DB8" w:rsidP="00253DB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EA6BDB" w:rsidRPr="00F4723A" w:rsidRDefault="00EA6BDB" w:rsidP="00EA6BDB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F4723A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Факультет музыкального искусства</w:t>
      </w:r>
    </w:p>
    <w:p w:rsidR="00EA6BDB" w:rsidRPr="00F4723A" w:rsidRDefault="00EA6BDB" w:rsidP="00EA6BDB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F4723A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Кафедра </w:t>
      </w:r>
      <w:r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_________________________________</w:t>
      </w:r>
    </w:p>
    <w:p w:rsidR="00EA6BDB" w:rsidRPr="00084247" w:rsidRDefault="00EA6BDB" w:rsidP="00EA6B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4723A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Направление подготовки </w:t>
      </w:r>
      <w:r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_________________________________</w:t>
      </w:r>
    </w:p>
    <w:p w:rsidR="00EA6BDB" w:rsidRPr="00F4723A" w:rsidRDefault="00EA6BDB" w:rsidP="00EA6BDB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F4723A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От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чет по практике «научно-исследовательская работа»</w:t>
      </w:r>
    </w:p>
    <w:p w:rsidR="00EA6BDB" w:rsidRPr="00F4723A" w:rsidRDefault="00EA6BDB" w:rsidP="00EA6BDB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ФИО практиканта</w:t>
      </w:r>
    </w:p>
    <w:p w:rsidR="00EA6BDB" w:rsidRPr="00F4723A" w:rsidRDefault="00EA6BDB" w:rsidP="00EA6BDB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F4723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Луганск</w:t>
      </w:r>
    </w:p>
    <w:p w:rsidR="00EA6BDB" w:rsidRPr="00F4723A" w:rsidRDefault="00EA6BDB" w:rsidP="00EA6BDB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_______(год)</w:t>
      </w:r>
    </w:p>
    <w:p w:rsidR="00EA6BDB" w:rsidRDefault="00EA6BDB" w:rsidP="00EA6BDB">
      <w:pPr>
        <w:pStyle w:val="ac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Апробация научного исследования включает список опубликованных работ (не менее двух) с предоставлением подтверждающих документов (тезисов или статьи, опубликованной в сборнике научных статей или в электронном журнале, а также первую страницу издания с выходными библиографическими данными)</w:t>
      </w:r>
    </w:p>
    <w:p w:rsidR="00EA6BDB" w:rsidRPr="00F4723A" w:rsidRDefault="00EA6BDB" w:rsidP="00EA6BDB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Отчет подписывается руководителем практики.</w:t>
      </w:r>
    </w:p>
    <w:p w:rsidR="00EA6BDB" w:rsidRDefault="00EA6BDB" w:rsidP="000D3DB9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</w:p>
    <w:p w:rsidR="00EA6BDB" w:rsidRDefault="00EA6BDB" w:rsidP="000D3DB9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</w:p>
    <w:p w:rsidR="0082628E" w:rsidRDefault="0082628E">
      <w:pPr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br w:type="page"/>
      </w:r>
    </w:p>
    <w:p w:rsidR="0082628E" w:rsidRPr="0039493C" w:rsidRDefault="00084247" w:rsidP="0082628E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ru-RU"/>
        </w:rPr>
        <w:lastRenderedPageBreak/>
        <w:t>8</w:t>
      </w:r>
      <w:r w:rsidR="0082628E">
        <w:rPr>
          <w:rFonts w:ascii="Times New Roman" w:hAnsi="Times New Roman" w:cs="Times New Roman"/>
          <w:b/>
          <w:sz w:val="24"/>
        </w:rPr>
        <w:t xml:space="preserve">. </w:t>
      </w:r>
      <w:r w:rsidR="0082628E" w:rsidRPr="0039493C">
        <w:rPr>
          <w:rFonts w:ascii="Times New Roman" w:hAnsi="Times New Roman" w:cs="Times New Roman"/>
          <w:b/>
          <w:sz w:val="24"/>
        </w:rPr>
        <w:t>МЕТОДЫ ОБУЧЕНИЯ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39493C">
        <w:rPr>
          <w:rFonts w:ascii="Times New Roman" w:hAnsi="Times New Roman" w:cs="Times New Roman"/>
          <w:sz w:val="24"/>
        </w:rPr>
        <w:t>процессе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39493C">
        <w:rPr>
          <w:rFonts w:ascii="Times New Roman" w:hAnsi="Times New Roman" w:cs="Times New Roman"/>
          <w:sz w:val="24"/>
        </w:rPr>
        <w:t>достижения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планируемых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результатов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r w:rsidR="00084247">
        <w:rPr>
          <w:rFonts w:ascii="Times New Roman" w:hAnsi="Times New Roman" w:cs="Times New Roman"/>
          <w:sz w:val="24"/>
          <w:lang w:val="ru-RU"/>
        </w:rPr>
        <w:t>прохождения практики</w:t>
      </w:r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используются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следующие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методы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образовательных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технологий</w:t>
      </w:r>
      <w:proofErr w:type="spellEnd"/>
      <w:r w:rsidRPr="0039493C">
        <w:rPr>
          <w:rFonts w:ascii="Times New Roman" w:hAnsi="Times New Roman" w:cs="Times New Roman"/>
          <w:sz w:val="24"/>
        </w:rPr>
        <w:t>: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методы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IT –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использование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Internet-ресурсов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39493C">
        <w:rPr>
          <w:rFonts w:ascii="Times New Roman" w:hAnsi="Times New Roman" w:cs="Times New Roman"/>
          <w:sz w:val="24"/>
        </w:rPr>
        <w:t>расширения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информационного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поля и </w:t>
      </w:r>
      <w:proofErr w:type="spellStart"/>
      <w:r w:rsidRPr="0039493C">
        <w:rPr>
          <w:rFonts w:ascii="Times New Roman" w:hAnsi="Times New Roman" w:cs="Times New Roman"/>
          <w:sz w:val="24"/>
        </w:rPr>
        <w:t>получения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профессиональной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информации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; 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междисциплинарное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использованием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знаний </w:t>
      </w:r>
      <w:proofErr w:type="spellStart"/>
      <w:r w:rsidRPr="0039493C">
        <w:rPr>
          <w:rFonts w:ascii="Times New Roman" w:hAnsi="Times New Roman" w:cs="Times New Roman"/>
          <w:sz w:val="24"/>
        </w:rPr>
        <w:t>из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различных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областей (</w:t>
      </w:r>
      <w:proofErr w:type="spellStart"/>
      <w:r w:rsidRPr="0039493C">
        <w:rPr>
          <w:rFonts w:ascii="Times New Roman" w:hAnsi="Times New Roman" w:cs="Times New Roman"/>
          <w:sz w:val="24"/>
        </w:rPr>
        <w:t>дисциплин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39493C">
        <w:rPr>
          <w:rFonts w:ascii="Times New Roman" w:hAnsi="Times New Roman" w:cs="Times New Roman"/>
          <w:sz w:val="24"/>
        </w:rPr>
        <w:t>реализуемых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39493C">
        <w:rPr>
          <w:rFonts w:ascii="Times New Roman" w:hAnsi="Times New Roman" w:cs="Times New Roman"/>
          <w:sz w:val="24"/>
        </w:rPr>
        <w:t>контексте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конкретной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задачи</w:t>
      </w:r>
      <w:proofErr w:type="spellEnd"/>
      <w:r w:rsidRPr="0039493C">
        <w:rPr>
          <w:rFonts w:ascii="Times New Roman" w:hAnsi="Times New Roman" w:cs="Times New Roman"/>
          <w:sz w:val="24"/>
        </w:rPr>
        <w:t>;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проблемное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стимулирование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студентов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к </w:t>
      </w:r>
      <w:proofErr w:type="spellStart"/>
      <w:r w:rsidRPr="0039493C">
        <w:rPr>
          <w:rFonts w:ascii="Times New Roman" w:hAnsi="Times New Roman" w:cs="Times New Roman"/>
          <w:sz w:val="24"/>
        </w:rPr>
        <w:t>самостоятельному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приобретению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знаний для </w:t>
      </w:r>
      <w:proofErr w:type="spellStart"/>
      <w:r w:rsidRPr="0039493C">
        <w:rPr>
          <w:rFonts w:ascii="Times New Roman" w:hAnsi="Times New Roman" w:cs="Times New Roman"/>
          <w:sz w:val="24"/>
        </w:rPr>
        <w:t>решения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конкретной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поставленной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задачи</w:t>
      </w:r>
      <w:proofErr w:type="spellEnd"/>
      <w:r w:rsidRPr="0039493C">
        <w:rPr>
          <w:rFonts w:ascii="Times New Roman" w:hAnsi="Times New Roman" w:cs="Times New Roman"/>
          <w:sz w:val="24"/>
        </w:rPr>
        <w:t>;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39493C">
        <w:rPr>
          <w:rFonts w:ascii="Times New Roman" w:hAnsi="Times New Roman" w:cs="Times New Roman"/>
          <w:sz w:val="24"/>
        </w:rPr>
        <w:t>основе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опыта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активизация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познавательной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деятельности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студента </w:t>
      </w:r>
      <w:proofErr w:type="spellStart"/>
      <w:r w:rsidRPr="0039493C">
        <w:rPr>
          <w:rFonts w:ascii="Times New Roman" w:hAnsi="Times New Roman" w:cs="Times New Roman"/>
          <w:sz w:val="24"/>
        </w:rPr>
        <w:t>посредством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ассоциации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собственного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опыта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 предметом </w:t>
      </w:r>
      <w:proofErr w:type="spellStart"/>
      <w:r w:rsidRPr="0039493C">
        <w:rPr>
          <w:rFonts w:ascii="Times New Roman" w:hAnsi="Times New Roman" w:cs="Times New Roman"/>
          <w:sz w:val="24"/>
        </w:rPr>
        <w:t>изучения</w:t>
      </w:r>
      <w:proofErr w:type="spellEnd"/>
      <w:r w:rsidRPr="0039493C">
        <w:rPr>
          <w:rFonts w:ascii="Times New Roman" w:hAnsi="Times New Roman" w:cs="Times New Roman"/>
          <w:sz w:val="24"/>
        </w:rPr>
        <w:t>.</w:t>
      </w:r>
    </w:p>
    <w:p w:rsidR="0082628E" w:rsidRPr="0039493C" w:rsidRDefault="0082628E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628E">
        <w:rPr>
          <w:rFonts w:ascii="Times New Roman" w:hAnsi="Times New Roman" w:cs="Times New Roman"/>
          <w:color w:val="000000" w:themeColor="text1"/>
          <w:sz w:val="24"/>
        </w:rPr>
        <w:t>«</w:t>
      </w:r>
      <w:r w:rsidR="00EA6BDB">
        <w:rPr>
          <w:rFonts w:ascii="Times New Roman" w:hAnsi="Times New Roman" w:cs="Times New Roman"/>
          <w:color w:val="000000" w:themeColor="text1"/>
          <w:sz w:val="24"/>
          <w:lang w:val="ru-RU"/>
        </w:rPr>
        <w:t>Преддипломная практика</w:t>
      </w:r>
      <w:r w:rsidRPr="0082628E">
        <w:rPr>
          <w:rFonts w:ascii="Times New Roman" w:hAnsi="Times New Roman" w:cs="Times New Roman"/>
          <w:color w:val="000000" w:themeColor="text1"/>
          <w:sz w:val="24"/>
        </w:rPr>
        <w:t xml:space="preserve">» </w:t>
      </w:r>
      <w:proofErr w:type="spellStart"/>
      <w:r w:rsidRPr="0039493C">
        <w:rPr>
          <w:rFonts w:ascii="Times New Roman" w:hAnsi="Times New Roman" w:cs="Times New Roman"/>
          <w:sz w:val="24"/>
        </w:rPr>
        <w:t>осуществляется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студентами в ходе </w:t>
      </w:r>
      <w:r>
        <w:rPr>
          <w:rFonts w:ascii="Times New Roman" w:hAnsi="Times New Roman" w:cs="Times New Roman"/>
          <w:sz w:val="24"/>
          <w:lang w:val="ru-RU"/>
        </w:rPr>
        <w:t>индивидуальных занятий</w:t>
      </w:r>
      <w:r w:rsidRPr="0039493C">
        <w:rPr>
          <w:rFonts w:ascii="Times New Roman" w:hAnsi="Times New Roman" w:cs="Times New Roman"/>
          <w:sz w:val="24"/>
        </w:rPr>
        <w:t xml:space="preserve">, а </w:t>
      </w:r>
      <w:proofErr w:type="spellStart"/>
      <w:r w:rsidRPr="0039493C">
        <w:rPr>
          <w:rFonts w:ascii="Times New Roman" w:hAnsi="Times New Roman" w:cs="Times New Roman"/>
          <w:sz w:val="24"/>
        </w:rPr>
        <w:t>также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посредством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самостоятельной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рабо</w:t>
      </w:r>
      <w:r w:rsidR="00084247">
        <w:rPr>
          <w:rFonts w:ascii="Times New Roman" w:hAnsi="Times New Roman" w:cs="Times New Roman"/>
          <w:sz w:val="24"/>
        </w:rPr>
        <w:t>ты</w:t>
      </w:r>
      <w:proofErr w:type="spellEnd"/>
      <w:r w:rsidRPr="0039493C">
        <w:rPr>
          <w:rFonts w:ascii="Times New Roman" w:hAnsi="Times New Roman" w:cs="Times New Roman"/>
          <w:sz w:val="24"/>
        </w:rPr>
        <w:t>.</w:t>
      </w:r>
    </w:p>
    <w:p w:rsidR="0082628E" w:rsidRPr="0039493C" w:rsidRDefault="00084247" w:rsidP="0082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Практиков</w:t>
      </w:r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предусмотрены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следующие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формы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организации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учебного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процесса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 xml:space="preserve">: </w:t>
      </w:r>
      <w:r w:rsidR="0082628E">
        <w:rPr>
          <w:rFonts w:ascii="Times New Roman" w:hAnsi="Times New Roman" w:cs="Times New Roman"/>
          <w:sz w:val="24"/>
          <w:lang w:val="ru-RU"/>
        </w:rPr>
        <w:t>индивидуальные занятия и</w:t>
      </w:r>
      <w:r w:rsidR="0082628E"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 w:rsidRPr="0039493C">
        <w:rPr>
          <w:rFonts w:ascii="Times New Roman" w:hAnsi="Times New Roman" w:cs="Times New Roman"/>
          <w:sz w:val="24"/>
        </w:rPr>
        <w:t>самостоятельная</w:t>
      </w:r>
      <w:proofErr w:type="spellEnd"/>
      <w:r w:rsidR="008262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>
        <w:rPr>
          <w:rFonts w:ascii="Times New Roman" w:hAnsi="Times New Roman" w:cs="Times New Roman"/>
          <w:sz w:val="24"/>
        </w:rPr>
        <w:t>работа</w:t>
      </w:r>
      <w:proofErr w:type="spellEnd"/>
      <w:r w:rsidR="008262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28E">
        <w:rPr>
          <w:rFonts w:ascii="Times New Roman" w:hAnsi="Times New Roman" w:cs="Times New Roman"/>
          <w:sz w:val="24"/>
        </w:rPr>
        <w:t>студентов</w:t>
      </w:r>
      <w:proofErr w:type="spellEnd"/>
      <w:r w:rsidR="0082628E" w:rsidRPr="0039493C">
        <w:rPr>
          <w:rFonts w:ascii="Times New Roman" w:hAnsi="Times New Roman" w:cs="Times New Roman"/>
          <w:sz w:val="24"/>
        </w:rPr>
        <w:t>.</w:t>
      </w:r>
    </w:p>
    <w:p w:rsidR="003E2B3C" w:rsidRPr="0082628E" w:rsidRDefault="0082628E" w:rsidP="008262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83CCF" w:rsidRDefault="00767036" w:rsidP="003E2B3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9</w:t>
      </w:r>
      <w:r w:rsidR="00D05A29" w:rsidRPr="00D05A29">
        <w:rPr>
          <w:rFonts w:ascii="Times New Roman" w:hAnsi="Times New Roman" w:cs="Times New Roman"/>
          <w:b/>
          <w:caps/>
          <w:sz w:val="24"/>
          <w:szCs w:val="24"/>
        </w:rPr>
        <w:t>. Критер</w:t>
      </w:r>
      <w:r w:rsidR="0082628E">
        <w:rPr>
          <w:rFonts w:ascii="Times New Roman" w:hAnsi="Times New Roman" w:cs="Times New Roman"/>
          <w:b/>
          <w:caps/>
          <w:sz w:val="24"/>
          <w:szCs w:val="24"/>
        </w:rPr>
        <w:t>ии оценивания знаний студентов</w:t>
      </w:r>
    </w:p>
    <w:p w:rsidR="00EA6BDB" w:rsidRPr="00702D85" w:rsidRDefault="00EA6BDB" w:rsidP="00EA6BDB">
      <w:pPr>
        <w:ind w:right="282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EA6BDB" w:rsidRPr="00BF251C" w:rsidTr="00652A78">
        <w:tc>
          <w:tcPr>
            <w:tcW w:w="1101" w:type="dxa"/>
            <w:shd w:val="clear" w:color="auto" w:fill="auto"/>
          </w:tcPr>
          <w:p w:rsidR="00EA6BDB" w:rsidRPr="00BF251C" w:rsidRDefault="00EA6BDB" w:rsidP="00652A78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EA6BDB" w:rsidRPr="00BF251C" w:rsidRDefault="00EA6BDB" w:rsidP="00652A78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Характеристика </w:t>
            </w: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знания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предмета и </w:t>
            </w: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ответов</w:t>
            </w:r>
            <w:proofErr w:type="spellEnd"/>
          </w:p>
        </w:tc>
      </w:tr>
      <w:tr w:rsidR="00EA6BDB" w:rsidRPr="00BF251C" w:rsidTr="00652A78">
        <w:tc>
          <w:tcPr>
            <w:tcW w:w="1101" w:type="dxa"/>
            <w:shd w:val="clear" w:color="auto" w:fill="auto"/>
          </w:tcPr>
          <w:p w:rsidR="00EA6BDB" w:rsidRPr="00BF251C" w:rsidRDefault="00EA6BDB" w:rsidP="00652A78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A6BDB" w:rsidRPr="00BF251C" w:rsidRDefault="00EA6BDB" w:rsidP="00652A78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</w:t>
            </w:r>
            <w:proofErr w:type="spellEnd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заданий</w:t>
            </w:r>
          </w:p>
        </w:tc>
      </w:tr>
      <w:tr w:rsidR="00EA6BDB" w:rsidRPr="00BF251C" w:rsidTr="00652A78">
        <w:tc>
          <w:tcPr>
            <w:tcW w:w="1101" w:type="dxa"/>
            <w:shd w:val="clear" w:color="auto" w:fill="auto"/>
          </w:tcPr>
          <w:p w:rsidR="00EA6BDB" w:rsidRPr="00BF251C" w:rsidRDefault="00EA6BDB" w:rsidP="00652A78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A6BDB" w:rsidRPr="0069398E" w:rsidRDefault="00EA6BDB" w:rsidP="00652A78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85-100%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6BDB" w:rsidRPr="00BF251C" w:rsidTr="00652A78">
        <w:tc>
          <w:tcPr>
            <w:tcW w:w="1101" w:type="dxa"/>
            <w:shd w:val="clear" w:color="auto" w:fill="auto"/>
          </w:tcPr>
          <w:p w:rsidR="00EA6BDB" w:rsidRPr="00BF251C" w:rsidRDefault="00EA6BDB" w:rsidP="00652A78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A6BDB" w:rsidRPr="0069398E" w:rsidRDefault="00EA6BDB" w:rsidP="00652A78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84-55%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6BDB" w:rsidRPr="00BF251C" w:rsidTr="00652A78">
        <w:tc>
          <w:tcPr>
            <w:tcW w:w="1101" w:type="dxa"/>
            <w:shd w:val="clear" w:color="auto" w:fill="auto"/>
          </w:tcPr>
          <w:p w:rsidR="00EA6BDB" w:rsidRPr="00BF251C" w:rsidRDefault="00EA6BDB" w:rsidP="00652A78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A6BDB" w:rsidRPr="0069398E" w:rsidRDefault="00EA6BDB" w:rsidP="00652A78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54-30%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6BDB" w:rsidRPr="00BF251C" w:rsidTr="00652A78">
        <w:tc>
          <w:tcPr>
            <w:tcW w:w="1101" w:type="dxa"/>
            <w:shd w:val="clear" w:color="auto" w:fill="auto"/>
          </w:tcPr>
          <w:p w:rsidR="00EA6BDB" w:rsidRPr="00BF251C" w:rsidRDefault="00EA6BDB" w:rsidP="00652A78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A6BDB" w:rsidRPr="0069398E" w:rsidRDefault="00EA6BDB" w:rsidP="00652A78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 xml:space="preserve"> на 0-29% </w:t>
            </w:r>
            <w:proofErr w:type="spellStart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6BDB" w:rsidRPr="00BF251C" w:rsidTr="00652A78">
        <w:tc>
          <w:tcPr>
            <w:tcW w:w="1101" w:type="dxa"/>
            <w:shd w:val="clear" w:color="auto" w:fill="auto"/>
          </w:tcPr>
          <w:p w:rsidR="00EA6BDB" w:rsidRPr="00BF251C" w:rsidRDefault="00EA6BDB" w:rsidP="00652A78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A6BDB" w:rsidRPr="00084247" w:rsidRDefault="00EA6BDB" w:rsidP="00652A78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тчета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по практике</w:t>
            </w:r>
          </w:p>
        </w:tc>
      </w:tr>
      <w:tr w:rsidR="00EA6BDB" w:rsidRPr="00BF251C" w:rsidTr="00652A78">
        <w:trPr>
          <w:trHeight w:val="699"/>
        </w:trPr>
        <w:tc>
          <w:tcPr>
            <w:tcW w:w="1101" w:type="dxa"/>
            <w:shd w:val="clear" w:color="auto" w:fill="auto"/>
          </w:tcPr>
          <w:p w:rsidR="00EA6BDB" w:rsidRPr="00BF251C" w:rsidRDefault="00EA6BDB" w:rsidP="00652A7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A6BDB" w:rsidRPr="00BF251C" w:rsidRDefault="00EA6BDB" w:rsidP="00EA6BDB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полном объеме выполнил необходимые этапы прохождения практики, полностью реализовал апробацию, опубликовал материалы исследования в форме тезисов и статей, владеет навыком ведения научной дискуссии, свободно ориентируется в специальной терминологии и литературе, имеющей как прямое, так и косвенное отношение к теме исследования.</w:t>
            </w:r>
          </w:p>
        </w:tc>
      </w:tr>
      <w:tr w:rsidR="00EA6BDB" w:rsidRPr="00BF251C" w:rsidTr="00652A78">
        <w:trPr>
          <w:trHeight w:val="561"/>
        </w:trPr>
        <w:tc>
          <w:tcPr>
            <w:tcW w:w="1101" w:type="dxa"/>
            <w:shd w:val="clear" w:color="auto" w:fill="auto"/>
          </w:tcPr>
          <w:p w:rsidR="00EA6BDB" w:rsidRPr="00BF251C" w:rsidRDefault="00EA6BDB" w:rsidP="00652A7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A6BDB" w:rsidRPr="00BF251C" w:rsidRDefault="00EA6BDB" w:rsidP="00652A78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t xml:space="preserve">Студент </w:t>
            </w:r>
            <w:r>
              <w:rPr>
                <w:lang w:val="ru-RU"/>
              </w:rPr>
              <w:t>в полном объеме выполнил необходимые этапы прохождения практики, полностью реализовал апробацию, опубликовал материалы исследования только в форме тезисов, владеет навыком ведения научной дискуссии, допускает незначительные ошибки в терминологии и литературе, имеющей как прямое, так и косвенное отношение к теме исследования.</w:t>
            </w:r>
          </w:p>
        </w:tc>
      </w:tr>
      <w:tr w:rsidR="00EA6BDB" w:rsidRPr="00BF251C" w:rsidTr="00652A78">
        <w:tc>
          <w:tcPr>
            <w:tcW w:w="1101" w:type="dxa"/>
            <w:shd w:val="clear" w:color="auto" w:fill="auto"/>
          </w:tcPr>
          <w:p w:rsidR="00EA6BDB" w:rsidRPr="00BF251C" w:rsidRDefault="00EA6BDB" w:rsidP="00652A7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A6BDB" w:rsidRPr="00BF251C" w:rsidRDefault="00EA6BDB" w:rsidP="00652A78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t xml:space="preserve">Студент </w:t>
            </w:r>
            <w:r>
              <w:rPr>
                <w:lang w:val="ru-RU"/>
              </w:rPr>
              <w:t xml:space="preserve">не в полном объеме выполнил необходимые этапы прохождения практики, частично реализовал апробацию, опубликовал материалы исследования только в форме тезисов, плохо владеет навыком ведения научной дискуссии, допускает значительные ошибки в терминологии и литературе, имеющей как прямое, так и косвенное отношение к теме исследования. </w:t>
            </w:r>
            <w:r w:rsidRPr="00BF251C">
              <w:rPr>
                <w:color w:val="auto"/>
                <w:spacing w:val="-4"/>
                <w:lang w:val="ru-RU"/>
              </w:rPr>
              <w:t>Ответ не структурирован, нарушена заданная логика.</w:t>
            </w:r>
          </w:p>
        </w:tc>
      </w:tr>
      <w:tr w:rsidR="00EA6BDB" w:rsidRPr="00BF251C" w:rsidTr="00652A78">
        <w:tc>
          <w:tcPr>
            <w:tcW w:w="1101" w:type="dxa"/>
            <w:shd w:val="clear" w:color="auto" w:fill="auto"/>
          </w:tcPr>
          <w:p w:rsidR="00EA6BDB" w:rsidRPr="00BF251C" w:rsidRDefault="00EA6BDB" w:rsidP="00652A7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A6BDB" w:rsidRPr="00BF251C" w:rsidRDefault="00EA6BDB" w:rsidP="00652A78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t xml:space="preserve">Студент </w:t>
            </w:r>
            <w:r>
              <w:rPr>
                <w:lang w:val="ru-RU"/>
              </w:rPr>
              <w:t xml:space="preserve">не выполнил необходимые этапы прохождения практики, не реализовал апробацию, не опубликовал материалы исследования, не владеет навыком ведения научной дискуссии, допускает значительные ошибки в терминологии и литературе, имеющей как прямое, так и косвенное отношение к теме исследования. </w:t>
            </w:r>
            <w:r w:rsidRPr="00BF251C">
              <w:rPr>
                <w:color w:val="auto"/>
                <w:spacing w:val="-4"/>
                <w:lang w:val="ru-RU"/>
              </w:rPr>
              <w:t>Ответ не структурирован, нарушена заданная логика.</w:t>
            </w:r>
          </w:p>
        </w:tc>
      </w:tr>
    </w:tbl>
    <w:p w:rsidR="0082628E" w:rsidRPr="00BF251C" w:rsidRDefault="0082628E" w:rsidP="0082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28E" w:rsidRDefault="00826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62B9" w:rsidRDefault="002362B9" w:rsidP="003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628E" w:rsidRPr="00BF251C" w:rsidRDefault="00767036" w:rsidP="00826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0</w:t>
      </w:r>
      <w:r w:rsidR="0082628E" w:rsidRPr="00BF251C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82628E" w:rsidRPr="00BF251C" w:rsidRDefault="0082628E" w:rsidP="00826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251C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82628E" w:rsidRDefault="0082628E" w:rsidP="00087044">
      <w:pPr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color w:val="1B1B1B"/>
          <w:sz w:val="24"/>
          <w:szCs w:val="24"/>
          <w:lang w:eastAsia="en-US"/>
        </w:rPr>
      </w:pPr>
    </w:p>
    <w:p w:rsidR="00087044" w:rsidRDefault="00087044" w:rsidP="00087044">
      <w:pPr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color w:val="1B1B1B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1B1B1B"/>
          <w:sz w:val="24"/>
          <w:szCs w:val="24"/>
          <w:lang w:val="ru-RU" w:eastAsia="en-US"/>
        </w:rPr>
        <w:t>Основная</w:t>
      </w:r>
      <w:r w:rsidRPr="00087044">
        <w:rPr>
          <w:rFonts w:ascii="Times New Roman" w:eastAsia="Times New Roman" w:hAnsi="Times New Roman" w:cs="Times New Roman"/>
          <w:color w:val="1B1B1B"/>
          <w:spacing w:val="-4"/>
          <w:sz w:val="24"/>
          <w:szCs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1B1B1B"/>
          <w:sz w:val="24"/>
          <w:szCs w:val="24"/>
          <w:lang w:val="ru-RU" w:eastAsia="en-US"/>
        </w:rPr>
        <w:t>литература:</w:t>
      </w:r>
    </w:p>
    <w:p w:rsidR="0082628E" w:rsidRDefault="0082628E" w:rsidP="00087044">
      <w:pPr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Антропов,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3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r w:rsidRPr="00087044">
        <w:rPr>
          <w:rFonts w:ascii="Times New Roman" w:eastAsia="Times New Roman" w:hAnsi="Times New Roman" w:cs="Times New Roman"/>
          <w:color w:val="0000FF"/>
          <w:spacing w:val="3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3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особие.</w:t>
      </w:r>
      <w:r w:rsidRPr="00087044">
        <w:rPr>
          <w:rFonts w:ascii="Times New Roman" w:eastAsia="Times New Roman" w:hAnsi="Times New Roman" w:cs="Times New Roman"/>
          <w:color w:val="0000FF"/>
          <w:spacing w:val="3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Ч.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Антропов.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– Екатеринбург: Изд-во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УрГУПС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2013. – 112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Асафьев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Музыкальная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</w:t>
      </w:r>
      <w:r w:rsidRPr="00087044">
        <w:rPr>
          <w:rFonts w:ascii="Times New Roman" w:eastAsia="Times New Roman" w:hAnsi="Times New Roman" w:cs="Times New Roman"/>
          <w:color w:val="0000FF"/>
          <w:spacing w:val="-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как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процесс.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1971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376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Бобровский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ab/>
        <w:t>В.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ab/>
        <w:t>Функциональные</w:t>
      </w:r>
      <w:r w:rsidRPr="00087044">
        <w:rPr>
          <w:rFonts w:ascii="Times New Roman" w:eastAsia="Times New Roman" w:hAnsi="Times New Roman" w:cs="Times New Roman"/>
          <w:color w:val="0000FF"/>
          <w:spacing w:val="1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музыкальной</w:t>
      </w:r>
      <w:r w:rsidRPr="00087044">
        <w:rPr>
          <w:rFonts w:ascii="Times New Roman" w:eastAsia="Times New Roman" w:hAnsi="Times New Roman" w:cs="Times New Roman"/>
          <w:color w:val="0000FF"/>
          <w:spacing w:val="1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формы.</w:t>
      </w:r>
      <w:r w:rsidRPr="00087044">
        <w:rPr>
          <w:rFonts w:ascii="Times New Roman" w:eastAsia="Times New Roman" w:hAnsi="Times New Roman" w:cs="Times New Roman"/>
          <w:color w:val="0000FF"/>
          <w:spacing w:val="1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М., 1978.–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330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Болдин,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 научных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</w:t>
      </w:r>
      <w:r w:rsidRPr="00087044">
        <w:rPr>
          <w:rFonts w:ascii="Times New Roman" w:eastAsia="Times New Roman" w:hAnsi="Times New Roman" w:cs="Times New Roman"/>
          <w:color w:val="0000FF"/>
          <w:spacing w:val="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Болдин,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 Максимов.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Академия, 2012. –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336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Бонфельд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5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Ш.</w:t>
      </w:r>
      <w:r w:rsidRPr="00087044">
        <w:rPr>
          <w:rFonts w:ascii="Times New Roman" w:eastAsia="Times New Roman" w:hAnsi="Times New Roman" w:cs="Times New Roman"/>
          <w:color w:val="0000FF"/>
          <w:spacing w:val="5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5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произведений: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Структуры</w:t>
      </w:r>
      <w:r w:rsidRPr="00087044">
        <w:rPr>
          <w:rFonts w:ascii="Times New Roman" w:eastAsia="Times New Roman" w:hAnsi="Times New Roman" w:cs="Times New Roman"/>
          <w:color w:val="0000FF"/>
          <w:spacing w:val="5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тональной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 в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2-х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ч., Ч.1.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ВЛАДОС, 2003.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256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Бонфельд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Ш.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1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произведений:</w:t>
      </w:r>
      <w:r w:rsidRPr="00087044">
        <w:rPr>
          <w:rFonts w:ascii="Times New Roman" w:eastAsia="Times New Roman" w:hAnsi="Times New Roman" w:cs="Times New Roman"/>
          <w:color w:val="0000FF"/>
          <w:spacing w:val="1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Структуры</w:t>
      </w:r>
      <w:r w:rsidRPr="00087044">
        <w:rPr>
          <w:rFonts w:ascii="Times New Roman" w:eastAsia="Times New Roman" w:hAnsi="Times New Roman" w:cs="Times New Roman"/>
          <w:color w:val="0000FF"/>
          <w:spacing w:val="16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тональной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Ч. 2.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Владос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 2003.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251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Грищук,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Ю.</w:t>
      </w:r>
      <w:r w:rsidRPr="00087044">
        <w:rPr>
          <w:rFonts w:ascii="Times New Roman" w:eastAsia="Times New Roman" w:hAnsi="Times New Roman" w:cs="Times New Roman"/>
          <w:color w:val="0000FF"/>
          <w:spacing w:val="1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1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r w:rsidRPr="00087044">
        <w:rPr>
          <w:rFonts w:ascii="Times New Roman" w:eastAsia="Times New Roman" w:hAnsi="Times New Roman" w:cs="Times New Roman"/>
          <w:color w:val="0000FF"/>
          <w:spacing w:val="1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</w:t>
      </w:r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Ю.</w:t>
      </w:r>
      <w:r w:rsidRPr="00087044">
        <w:rPr>
          <w:rFonts w:ascii="Times New Roman" w:eastAsia="Times New Roman" w:hAnsi="Times New Roman" w:cs="Times New Roman"/>
          <w:color w:val="0000FF"/>
          <w:spacing w:val="1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Грищук.</w:t>
      </w:r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</w:t>
      </w:r>
      <w:r w:rsidRPr="00087044">
        <w:rPr>
          <w:rFonts w:ascii="Times New Roman" w:eastAsia="Times New Roman" w:hAnsi="Times New Roman" w:cs="Times New Roman"/>
          <w:color w:val="0000FF"/>
          <w:spacing w:val="1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Х.: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НТУ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ХПИ. 2011. – 196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</w:t>
      </w:r>
      <w:r w:rsidRPr="00087044">
        <w:rPr>
          <w:rFonts w:ascii="Times New Roman" w:eastAsia="Times New Roman" w:hAnsi="Times New Roman" w:cs="Times New Roman"/>
          <w:sz w:val="24"/>
          <w:lang w:val="ru-RU" w:eastAsia="en-US"/>
        </w:rPr>
        <w:t>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Дрещинский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Методология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3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3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3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ученик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для</w:t>
      </w:r>
      <w:r w:rsidRPr="00087044">
        <w:rPr>
          <w:rFonts w:ascii="Times New Roman" w:eastAsia="Times New Roman" w:hAnsi="Times New Roman" w:cs="Times New Roman"/>
          <w:color w:val="0000FF"/>
          <w:spacing w:val="33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бакалаври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ата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 магистратуры / 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Дрещинский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–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Юрайт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, 2017. – 324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Кюрегян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</w:t>
      </w:r>
      <w:r w:rsidRPr="00087044"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i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музыке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XVII—XX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веков.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М.,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1998. 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345 с. 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Ливанова</w:t>
      </w:r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Т.История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западно-европейской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9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до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1789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года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Учебник.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По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XVIII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век.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2-е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 xml:space="preserve">изд.,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перераб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и доп. В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2-х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 xml:space="preserve"> Музыка,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1983. — 696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Ливанова</w:t>
      </w:r>
      <w:r w:rsidRPr="00087044">
        <w:rPr>
          <w:rFonts w:ascii="Times New Roman" w:eastAsia="Times New Roman" w:hAnsi="Times New Roman" w:cs="Times New Roman"/>
          <w:color w:val="0000FF"/>
          <w:spacing w:val="5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Т.История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западно-европейской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до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1789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года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Учебник.</w:t>
      </w:r>
      <w:r w:rsidRPr="00087044">
        <w:rPr>
          <w:rFonts w:ascii="Times New Roman" w:eastAsia="Times New Roman" w:hAnsi="Times New Roman" w:cs="Times New Roman"/>
          <w:color w:val="0000FF"/>
          <w:spacing w:val="8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7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XVIII</w:t>
      </w:r>
      <w:r w:rsidRPr="00087044"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век. 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2-е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изд.,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перераб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доп.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В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2-х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т.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 xml:space="preserve"> Музыка,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1982.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— 622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Мазель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элементы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музыки</w:t>
      </w:r>
      <w:r w:rsidRPr="00087044">
        <w:rPr>
          <w:rFonts w:ascii="Times New Roman" w:eastAsia="Times New Roman" w:hAnsi="Times New Roman" w:cs="Times New Roman"/>
          <w:color w:val="0000FF"/>
          <w:spacing w:val="6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методика анализа малых форм / Л. А.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Мазель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, В. А.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Музыка, 1967. —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766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Пушкарь,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Основы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исследований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организация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научно-</w:t>
      </w:r>
      <w:r w:rsidRPr="00087044">
        <w:rPr>
          <w:rFonts w:ascii="Times New Roman" w:eastAsia="Times New Roman" w:hAnsi="Times New Roman" w:cs="Times New Roman"/>
          <w:color w:val="0000FF"/>
          <w:spacing w:val="-57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исследовательской деятельности : 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особие / А. Пушкарь, Л. В. Потрашкова. – Х.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ХНЭУ,</w:t>
      </w:r>
      <w:r w:rsidRPr="00087044">
        <w:rPr>
          <w:rFonts w:ascii="Times New Roman" w:eastAsia="Times New Roman" w:hAnsi="Times New Roman" w:cs="Times New Roman"/>
          <w:color w:val="0000FF"/>
          <w:spacing w:val="-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2009. – 306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Ручьевская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Е. А. Классическая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музыкальная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форма. —</w:t>
      </w:r>
      <w:r w:rsidRPr="00087044">
        <w:rPr>
          <w:rFonts w:ascii="Times New Roman" w:eastAsia="Times New Roman" w:hAnsi="Times New Roman" w:cs="Times New Roman"/>
          <w:color w:val="0000FF"/>
          <w:spacing w:val="60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СПб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.:</w:t>
      </w:r>
      <w:r w:rsidRPr="00087044">
        <w:rPr>
          <w:rFonts w:ascii="Times New Roman" w:eastAsia="Times New Roman" w:hAnsi="Times New Roman" w:cs="Times New Roman"/>
          <w:color w:val="0000FF"/>
          <w:spacing w:val="60"/>
          <w:sz w:val="24"/>
          <w:u w:val="single" w:color="0000FF"/>
          <w:lang w:val="ru-RU" w:eastAsia="en-US"/>
        </w:rPr>
        <w:t xml:space="preserve"> 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Композитор,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1998.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268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Тюлин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Ю.</w:t>
      </w:r>
      <w:r w:rsidRPr="00087044">
        <w:rPr>
          <w:rFonts w:ascii="Times New Roman" w:eastAsia="Times New Roman" w:hAnsi="Times New Roman" w:cs="Times New Roman"/>
          <w:color w:val="0000FF"/>
          <w:spacing w:val="-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[общ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р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ед.].</w:t>
      </w:r>
      <w:r w:rsidRPr="00087044">
        <w:rPr>
          <w:rFonts w:ascii="Times New Roman" w:eastAsia="Times New Roman" w:hAnsi="Times New Roman" w:cs="Times New Roman"/>
          <w:color w:val="0000FF"/>
          <w:spacing w:val="-4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Музыкальная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форма.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Л.;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1965.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– 358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Холопова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В. Н. Теория музыки: мелодика, ритмика, фактура,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тематизм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- СПб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Издательство</w:t>
      </w:r>
      <w:r w:rsidRPr="00087044">
        <w:rPr>
          <w:rFonts w:ascii="Times New Roman" w:eastAsia="Times New Roman" w:hAnsi="Times New Roman" w:cs="Times New Roman"/>
          <w:color w:val="0000FF"/>
          <w:spacing w:val="3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«Лань», 2010.</w:t>
      </w:r>
      <w:r w:rsidRPr="00087044">
        <w:rPr>
          <w:rFonts w:ascii="Times New Roman" w:eastAsia="Times New Roman" w:hAnsi="Times New Roman" w:cs="Times New Roman"/>
          <w:color w:val="0000FF"/>
          <w:spacing w:val="2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368 с.,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ил.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Холопова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В. Н. Формы музыкальных произведений :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.п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особ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— 2-е изд.,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испр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СПб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: 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Лань, 2001.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496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 музыкальных произведений: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Сложные формы.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М.,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1984.–214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В. А. Анализ музыкальных произведений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вариационная форма :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учебник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/ В. А.</w:t>
      </w:r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— М.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-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Музыка, 1974. — 243 с.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А.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Анализ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музыкальных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произведений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Рондо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в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u w:val="single" w:color="0000FF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его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историческом развитии</w:t>
      </w:r>
      <w:proofErr w:type="gram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 xml:space="preserve"> учебник, Ч.1 / В. </w:t>
      </w:r>
      <w:proofErr w:type="spellStart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Цукерман</w:t>
      </w:r>
      <w:proofErr w:type="spellEnd"/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 — 2-е изд. — М. : Музыка, 1988. —</w:t>
      </w:r>
      <w:r w:rsidRPr="00087044">
        <w:rPr>
          <w:rFonts w:ascii="Times New Roman" w:eastAsia="Times New Roman" w:hAnsi="Times New Roman" w:cs="Times New Roman"/>
          <w:color w:val="0000FF"/>
          <w:spacing w:val="1"/>
          <w:sz w:val="24"/>
          <w:lang w:val="ru-RU" w:eastAsia="en-US"/>
        </w:rPr>
        <w:t xml:space="preserve"> </w:t>
      </w:r>
      <w:r w:rsidRPr="0008704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175 с.: нот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 w:eastAsia="en-US"/>
        </w:rPr>
        <w:t>.</w:t>
      </w:r>
    </w:p>
    <w:p w:rsid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Цуккерман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В. А. Анализ музыкальных произведений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Рондо в его историческом развитии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учебник, Ч.2 / В. </w:t>
      </w: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Цукерман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— 2-е изд. — М. : Музыка, 1990. — 128 с.: нот.</w:t>
      </w:r>
    </w:p>
    <w:p w:rsidR="00087044" w:rsidRPr="00087044" w:rsidRDefault="00087044" w:rsidP="00460DC4">
      <w:pPr>
        <w:pStyle w:val="ac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283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Мазель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Л. Строение музыкальных произведений : учеб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особие. — 2-е изд. доп. и </w:t>
      </w: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перераб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— М.</w:t>
      </w:r>
      <w:proofErr w:type="gram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Музыка, 1979. — 536 с.</w:t>
      </w:r>
    </w:p>
    <w:p w:rsidR="00087044" w:rsidRDefault="00087044" w:rsidP="00087044">
      <w:pPr>
        <w:pStyle w:val="ac"/>
        <w:widowControl w:val="0"/>
        <w:autoSpaceDE w:val="0"/>
        <w:autoSpaceDN w:val="0"/>
        <w:spacing w:before="1" w:after="0" w:line="240" w:lineRule="auto"/>
        <w:ind w:left="283" w:right="6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Дополнительная литература:</w:t>
      </w:r>
    </w:p>
    <w:p w:rsidR="00087044" w:rsidRDefault="00087044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77" w:right="6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lastRenderedPageBreak/>
        <w:t>Аберт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Г. В. А. Моцарт. Ч.1. Кн.1, 2. – М., 1978, 1980; Ч.2. кн.1, 2. – М., 1983,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1985.</w:t>
      </w:r>
    </w:p>
    <w:p w:rsidR="00F14732" w:rsidRDefault="00087044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Берг А. О музыкальных формах в моей опере «</w:t>
      </w:r>
      <w:proofErr w:type="spellStart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Воццек</w:t>
      </w:r>
      <w:proofErr w:type="spellEnd"/>
      <w:r w:rsidRPr="0008704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» // Зарубежная музыка</w:t>
      </w:r>
      <w:r w:rsid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ХХ века. – М.,1975.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Дебюсси и музыка XX века: Сб. статей.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— Л.: Музыка, 1983, 247 с., нот.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Евдокимова Ю., Симакова Н. Музыка эпохи Возрождения. – М., 1982.–253 с.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Крауклис</w:t>
      </w:r>
      <w:proofErr w:type="spellEnd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Г. Симфонические поэмы Рихарда Штрауса. М., 1970. – 107 с.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spellStart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Кремлев</w:t>
      </w:r>
      <w:proofErr w:type="spellEnd"/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Ю. Дебюсси. – М.: Музыка, 1965. – 792 с.</w:t>
      </w:r>
    </w:p>
    <w:p w:rsidR="00F14732" w:rsidRDefault="00F14732" w:rsidP="00460DC4">
      <w:pPr>
        <w:pStyle w:val="ac"/>
        <w:widowControl w:val="0"/>
        <w:numPr>
          <w:ilvl w:val="0"/>
          <w:numId w:val="20"/>
        </w:numPr>
        <w:autoSpaceDE w:val="0"/>
        <w:autoSpaceDN w:val="0"/>
        <w:spacing w:before="1" w:after="0" w:line="240" w:lineRule="auto"/>
        <w:ind w:left="247" w:right="6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1473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Лобанова М. Н., Западноевропейское музыкальное барокко: проблемы эстетики и поэтики. М.: «Музыка», 1994. – 320 с.</w:t>
      </w:r>
    </w:p>
    <w:p w:rsidR="0082628E" w:rsidRDefault="0082628E">
      <w:pP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br w:type="page"/>
      </w:r>
    </w:p>
    <w:p w:rsidR="00302EB9" w:rsidRPr="00BF251C" w:rsidRDefault="00302EB9" w:rsidP="00302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6703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BF251C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:rsidR="00302EB9" w:rsidRPr="00BF251C" w:rsidRDefault="00302EB9" w:rsidP="00302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302EB9" w:rsidRPr="00BF251C" w:rsidRDefault="00302EB9" w:rsidP="00302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EB9" w:rsidRPr="00BF251C" w:rsidRDefault="00302EB9" w:rsidP="00302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занятий.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лекционных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семинарских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занятий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специализированное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оснащён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аудиовизуальной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техникой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показа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презентаций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студенческих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2EB9" w:rsidRPr="00BF251C" w:rsidRDefault="00302EB9" w:rsidP="00302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используют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="00253DB8">
        <w:rPr>
          <w:rFonts w:ascii="Times New Roman" w:hAnsi="Times New Roman" w:cs="Times New Roman"/>
          <w:sz w:val="24"/>
          <w:szCs w:val="24"/>
          <w:lang w:val="ru-RU"/>
        </w:rPr>
        <w:t xml:space="preserve"> Матусовского</w:t>
      </w:r>
      <w:r w:rsidRPr="00BF251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оснащенной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необходимым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программным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обеспечением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электронными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учебными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пособиями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законодательно-правовой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нормативной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поисковой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глобальную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сеть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51C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BF25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3D0F" w:rsidRPr="0025091A" w:rsidRDefault="002D3D0F" w:rsidP="0025091A"/>
    <w:sectPr w:rsidR="002D3D0F" w:rsidRPr="0025091A" w:rsidSect="002F0E0C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3F" w:rsidRDefault="00C0623F" w:rsidP="008E3977">
      <w:pPr>
        <w:spacing w:after="0" w:line="240" w:lineRule="auto"/>
      </w:pPr>
      <w:r>
        <w:separator/>
      </w:r>
    </w:p>
  </w:endnote>
  <w:endnote w:type="continuationSeparator" w:id="0">
    <w:p w:rsidR="00C0623F" w:rsidRDefault="00C0623F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3F" w:rsidRDefault="00C0623F" w:rsidP="008E3977">
      <w:pPr>
        <w:spacing w:after="0" w:line="240" w:lineRule="auto"/>
      </w:pPr>
      <w:r>
        <w:separator/>
      </w:r>
    </w:p>
  </w:footnote>
  <w:footnote w:type="continuationSeparator" w:id="0">
    <w:p w:rsidR="00C0623F" w:rsidRDefault="00C0623F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CB" w:rsidRPr="003A5E16" w:rsidRDefault="001501CB" w:rsidP="003A5E16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C9430D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820"/>
    <w:multiLevelType w:val="hybridMultilevel"/>
    <w:tmpl w:val="E6B8E610"/>
    <w:lvl w:ilvl="0" w:tplc="31584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310"/>
    <w:multiLevelType w:val="hybridMultilevel"/>
    <w:tmpl w:val="8C82D4CE"/>
    <w:lvl w:ilvl="0" w:tplc="C6843F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3513C08"/>
    <w:multiLevelType w:val="hybridMultilevel"/>
    <w:tmpl w:val="3DD0BF8E"/>
    <w:lvl w:ilvl="0" w:tplc="DC30B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B457CD"/>
    <w:multiLevelType w:val="hybridMultilevel"/>
    <w:tmpl w:val="5004381A"/>
    <w:lvl w:ilvl="0" w:tplc="713A20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40E701E"/>
    <w:multiLevelType w:val="hybridMultilevel"/>
    <w:tmpl w:val="3A8A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B2B57"/>
    <w:multiLevelType w:val="hybridMultilevel"/>
    <w:tmpl w:val="E6B8E610"/>
    <w:lvl w:ilvl="0" w:tplc="31584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8">
    <w:nsid w:val="33515F20"/>
    <w:multiLevelType w:val="hybridMultilevel"/>
    <w:tmpl w:val="284A00B8"/>
    <w:lvl w:ilvl="0" w:tplc="9A94B7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35465CB"/>
    <w:multiLevelType w:val="hybridMultilevel"/>
    <w:tmpl w:val="5004381A"/>
    <w:lvl w:ilvl="0" w:tplc="713A20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46F5431"/>
    <w:multiLevelType w:val="hybridMultilevel"/>
    <w:tmpl w:val="6AF47C88"/>
    <w:lvl w:ilvl="0" w:tplc="D1BCBEA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F45A03"/>
    <w:multiLevelType w:val="hybridMultilevel"/>
    <w:tmpl w:val="F5962C60"/>
    <w:lvl w:ilvl="0" w:tplc="DDD4BF5C">
      <w:start w:val="1"/>
      <w:numFmt w:val="decimal"/>
      <w:lvlText w:val="%1."/>
      <w:lvlJc w:val="left"/>
      <w:pPr>
        <w:ind w:left="782" w:hanging="425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AADC5FE0">
      <w:numFmt w:val="bullet"/>
      <w:lvlText w:val="•"/>
      <w:lvlJc w:val="left"/>
      <w:pPr>
        <w:ind w:left="1764" w:hanging="425"/>
      </w:pPr>
      <w:rPr>
        <w:rFonts w:hint="default"/>
        <w:lang w:val="ru-RU" w:eastAsia="en-US" w:bidi="ar-SA"/>
      </w:rPr>
    </w:lvl>
    <w:lvl w:ilvl="2" w:tplc="7EFC0AF6">
      <w:numFmt w:val="bullet"/>
      <w:lvlText w:val="•"/>
      <w:lvlJc w:val="left"/>
      <w:pPr>
        <w:ind w:left="2749" w:hanging="425"/>
      </w:pPr>
      <w:rPr>
        <w:rFonts w:hint="default"/>
        <w:lang w:val="ru-RU" w:eastAsia="en-US" w:bidi="ar-SA"/>
      </w:rPr>
    </w:lvl>
    <w:lvl w:ilvl="3" w:tplc="C8F604B2">
      <w:numFmt w:val="bullet"/>
      <w:lvlText w:val="•"/>
      <w:lvlJc w:val="left"/>
      <w:pPr>
        <w:ind w:left="3733" w:hanging="425"/>
      </w:pPr>
      <w:rPr>
        <w:rFonts w:hint="default"/>
        <w:lang w:val="ru-RU" w:eastAsia="en-US" w:bidi="ar-SA"/>
      </w:rPr>
    </w:lvl>
    <w:lvl w:ilvl="4" w:tplc="5EFEA9A4">
      <w:numFmt w:val="bullet"/>
      <w:lvlText w:val="•"/>
      <w:lvlJc w:val="left"/>
      <w:pPr>
        <w:ind w:left="4718" w:hanging="425"/>
      </w:pPr>
      <w:rPr>
        <w:rFonts w:hint="default"/>
        <w:lang w:val="ru-RU" w:eastAsia="en-US" w:bidi="ar-SA"/>
      </w:rPr>
    </w:lvl>
    <w:lvl w:ilvl="5" w:tplc="7C483880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 w:tplc="0408FF1A">
      <w:numFmt w:val="bullet"/>
      <w:lvlText w:val="•"/>
      <w:lvlJc w:val="left"/>
      <w:pPr>
        <w:ind w:left="6687" w:hanging="425"/>
      </w:pPr>
      <w:rPr>
        <w:rFonts w:hint="default"/>
        <w:lang w:val="ru-RU" w:eastAsia="en-US" w:bidi="ar-SA"/>
      </w:rPr>
    </w:lvl>
    <w:lvl w:ilvl="7" w:tplc="2D740DF6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  <w:lvl w:ilvl="8" w:tplc="15888230">
      <w:numFmt w:val="bullet"/>
      <w:lvlText w:val="•"/>
      <w:lvlJc w:val="left"/>
      <w:pPr>
        <w:ind w:left="8657" w:hanging="425"/>
      </w:pPr>
      <w:rPr>
        <w:rFonts w:hint="default"/>
        <w:lang w:val="ru-RU" w:eastAsia="en-US" w:bidi="ar-SA"/>
      </w:rPr>
    </w:lvl>
  </w:abstractNum>
  <w:abstractNum w:abstractNumId="12">
    <w:nsid w:val="3BE87EF3"/>
    <w:multiLevelType w:val="hybridMultilevel"/>
    <w:tmpl w:val="09C0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25E05"/>
    <w:multiLevelType w:val="hybridMultilevel"/>
    <w:tmpl w:val="A13C182E"/>
    <w:lvl w:ilvl="0" w:tplc="A4305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4840C5"/>
    <w:multiLevelType w:val="hybridMultilevel"/>
    <w:tmpl w:val="FF0C20AC"/>
    <w:lvl w:ilvl="0" w:tplc="44303FE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72B7095"/>
    <w:multiLevelType w:val="hybridMultilevel"/>
    <w:tmpl w:val="6F9E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E6312"/>
    <w:multiLevelType w:val="hybridMultilevel"/>
    <w:tmpl w:val="811CA094"/>
    <w:lvl w:ilvl="0" w:tplc="B646365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927FC2"/>
    <w:multiLevelType w:val="hybridMultilevel"/>
    <w:tmpl w:val="77009A12"/>
    <w:lvl w:ilvl="0" w:tplc="221E2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A5247E"/>
    <w:multiLevelType w:val="hybridMultilevel"/>
    <w:tmpl w:val="56BCBB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B3608"/>
    <w:multiLevelType w:val="hybridMultilevel"/>
    <w:tmpl w:val="F3268A0E"/>
    <w:lvl w:ilvl="0" w:tplc="27EE44C0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0">
    <w:nsid w:val="634C2EE8"/>
    <w:multiLevelType w:val="multilevel"/>
    <w:tmpl w:val="FB1ABA60"/>
    <w:lvl w:ilvl="0">
      <w:start w:val="1"/>
      <w:numFmt w:val="decimal"/>
      <w:lvlText w:val="%1."/>
      <w:lvlJc w:val="left"/>
      <w:pPr>
        <w:ind w:left="191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31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696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696"/>
      </w:pPr>
      <w:rPr>
        <w:rFonts w:hint="default"/>
        <w:lang w:val="ru-RU" w:eastAsia="en-US" w:bidi="ar-SA"/>
      </w:rPr>
    </w:lvl>
  </w:abstractNum>
  <w:abstractNum w:abstractNumId="21">
    <w:nsid w:val="65954830"/>
    <w:multiLevelType w:val="multilevel"/>
    <w:tmpl w:val="4D7054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7E4DD7"/>
    <w:multiLevelType w:val="hybridMultilevel"/>
    <w:tmpl w:val="684A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6431C"/>
    <w:multiLevelType w:val="hybridMultilevel"/>
    <w:tmpl w:val="058C1EAC"/>
    <w:lvl w:ilvl="0" w:tplc="18FCB9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DD5DF8"/>
    <w:multiLevelType w:val="hybridMultilevel"/>
    <w:tmpl w:val="A72C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36AB1"/>
    <w:multiLevelType w:val="hybridMultilevel"/>
    <w:tmpl w:val="587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</w:num>
  <w:num w:numId="5">
    <w:abstractNumId w:val="16"/>
  </w:num>
  <w:num w:numId="6">
    <w:abstractNumId w:val="2"/>
  </w:num>
  <w:num w:numId="7">
    <w:abstractNumId w:val="13"/>
  </w:num>
  <w:num w:numId="8">
    <w:abstractNumId w:val="17"/>
  </w:num>
  <w:num w:numId="9">
    <w:abstractNumId w:val="23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14"/>
  </w:num>
  <w:num w:numId="15">
    <w:abstractNumId w:val="1"/>
  </w:num>
  <w:num w:numId="16">
    <w:abstractNumId w:val="21"/>
  </w:num>
  <w:num w:numId="17">
    <w:abstractNumId w:val="25"/>
  </w:num>
  <w:num w:numId="18">
    <w:abstractNumId w:val="12"/>
  </w:num>
  <w:num w:numId="19">
    <w:abstractNumId w:val="11"/>
  </w:num>
  <w:num w:numId="20">
    <w:abstractNumId w:val="19"/>
  </w:num>
  <w:num w:numId="21">
    <w:abstractNumId w:val="18"/>
  </w:num>
  <w:num w:numId="22">
    <w:abstractNumId w:val="24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458F"/>
    <w:rsid w:val="00035602"/>
    <w:rsid w:val="00037009"/>
    <w:rsid w:val="0003786D"/>
    <w:rsid w:val="00040295"/>
    <w:rsid w:val="000425A8"/>
    <w:rsid w:val="0006470B"/>
    <w:rsid w:val="00072FDA"/>
    <w:rsid w:val="00073DFC"/>
    <w:rsid w:val="000818F7"/>
    <w:rsid w:val="00084247"/>
    <w:rsid w:val="00087044"/>
    <w:rsid w:val="000A2DFA"/>
    <w:rsid w:val="000C3FBE"/>
    <w:rsid w:val="000D3DB9"/>
    <w:rsid w:val="000D6D90"/>
    <w:rsid w:val="000E0D0B"/>
    <w:rsid w:val="000F29F7"/>
    <w:rsid w:val="00107772"/>
    <w:rsid w:val="00111E8C"/>
    <w:rsid w:val="001122D9"/>
    <w:rsid w:val="0011332A"/>
    <w:rsid w:val="001251E8"/>
    <w:rsid w:val="00127C8A"/>
    <w:rsid w:val="00135B02"/>
    <w:rsid w:val="001501CB"/>
    <w:rsid w:val="00180A24"/>
    <w:rsid w:val="00180CBA"/>
    <w:rsid w:val="001834F0"/>
    <w:rsid w:val="00184F7C"/>
    <w:rsid w:val="001974B3"/>
    <w:rsid w:val="00197A4F"/>
    <w:rsid w:val="001A160F"/>
    <w:rsid w:val="001A5B15"/>
    <w:rsid w:val="001B1EA8"/>
    <w:rsid w:val="001B5792"/>
    <w:rsid w:val="001C00EC"/>
    <w:rsid w:val="001C0623"/>
    <w:rsid w:val="001C27F3"/>
    <w:rsid w:val="001C3908"/>
    <w:rsid w:val="001D0A18"/>
    <w:rsid w:val="001E0F77"/>
    <w:rsid w:val="001F0BB3"/>
    <w:rsid w:val="001F72E4"/>
    <w:rsid w:val="00213875"/>
    <w:rsid w:val="00216F08"/>
    <w:rsid w:val="00225194"/>
    <w:rsid w:val="0023037E"/>
    <w:rsid w:val="002362B9"/>
    <w:rsid w:val="00243609"/>
    <w:rsid w:val="00244907"/>
    <w:rsid w:val="0025091A"/>
    <w:rsid w:val="00253DB8"/>
    <w:rsid w:val="00270E96"/>
    <w:rsid w:val="00271946"/>
    <w:rsid w:val="00273339"/>
    <w:rsid w:val="00287150"/>
    <w:rsid w:val="00297238"/>
    <w:rsid w:val="00297771"/>
    <w:rsid w:val="002A18EC"/>
    <w:rsid w:val="002A42F2"/>
    <w:rsid w:val="002A73D9"/>
    <w:rsid w:val="002B2B7D"/>
    <w:rsid w:val="002B622D"/>
    <w:rsid w:val="002B7484"/>
    <w:rsid w:val="002C008C"/>
    <w:rsid w:val="002C3171"/>
    <w:rsid w:val="002D3D0F"/>
    <w:rsid w:val="002D4887"/>
    <w:rsid w:val="002F0E0C"/>
    <w:rsid w:val="002F2E92"/>
    <w:rsid w:val="002F7D02"/>
    <w:rsid w:val="00302EB9"/>
    <w:rsid w:val="00346EB8"/>
    <w:rsid w:val="003563DF"/>
    <w:rsid w:val="00367A5A"/>
    <w:rsid w:val="003836E6"/>
    <w:rsid w:val="003959A7"/>
    <w:rsid w:val="003A5E16"/>
    <w:rsid w:val="003B0DD8"/>
    <w:rsid w:val="003B6944"/>
    <w:rsid w:val="003D3406"/>
    <w:rsid w:val="003D6C3F"/>
    <w:rsid w:val="003E2B3C"/>
    <w:rsid w:val="003E78E7"/>
    <w:rsid w:val="00407F57"/>
    <w:rsid w:val="004109E5"/>
    <w:rsid w:val="0041543E"/>
    <w:rsid w:val="0041654C"/>
    <w:rsid w:val="00423F67"/>
    <w:rsid w:val="00425076"/>
    <w:rsid w:val="00430754"/>
    <w:rsid w:val="004420AA"/>
    <w:rsid w:val="00443F3F"/>
    <w:rsid w:val="00460DC4"/>
    <w:rsid w:val="00461D0C"/>
    <w:rsid w:val="00462C3C"/>
    <w:rsid w:val="0046393F"/>
    <w:rsid w:val="00483ED0"/>
    <w:rsid w:val="00487FDF"/>
    <w:rsid w:val="00490BDA"/>
    <w:rsid w:val="0049474E"/>
    <w:rsid w:val="00497224"/>
    <w:rsid w:val="004A0483"/>
    <w:rsid w:val="004B4A0C"/>
    <w:rsid w:val="004C275E"/>
    <w:rsid w:val="004E6747"/>
    <w:rsid w:val="00500185"/>
    <w:rsid w:val="00503FE1"/>
    <w:rsid w:val="0050487E"/>
    <w:rsid w:val="00506360"/>
    <w:rsid w:val="00514CEC"/>
    <w:rsid w:val="00516B20"/>
    <w:rsid w:val="00531CD8"/>
    <w:rsid w:val="00551FC1"/>
    <w:rsid w:val="00554104"/>
    <w:rsid w:val="00555BA0"/>
    <w:rsid w:val="005579BC"/>
    <w:rsid w:val="00573A88"/>
    <w:rsid w:val="005757D1"/>
    <w:rsid w:val="0057755B"/>
    <w:rsid w:val="005808B3"/>
    <w:rsid w:val="00581695"/>
    <w:rsid w:val="00592AA6"/>
    <w:rsid w:val="005A24DC"/>
    <w:rsid w:val="005A4BCF"/>
    <w:rsid w:val="005B27C8"/>
    <w:rsid w:val="005B47C3"/>
    <w:rsid w:val="005C48D2"/>
    <w:rsid w:val="005C7124"/>
    <w:rsid w:val="005C7350"/>
    <w:rsid w:val="005E42AA"/>
    <w:rsid w:val="005F2BEC"/>
    <w:rsid w:val="005F55F9"/>
    <w:rsid w:val="00604C23"/>
    <w:rsid w:val="00605D0D"/>
    <w:rsid w:val="00607560"/>
    <w:rsid w:val="0061686F"/>
    <w:rsid w:val="00620FC2"/>
    <w:rsid w:val="0063516C"/>
    <w:rsid w:val="00643CCA"/>
    <w:rsid w:val="0065187D"/>
    <w:rsid w:val="00660D69"/>
    <w:rsid w:val="0066317B"/>
    <w:rsid w:val="00667A2E"/>
    <w:rsid w:val="00680870"/>
    <w:rsid w:val="006950B5"/>
    <w:rsid w:val="006A2A6D"/>
    <w:rsid w:val="006B2D45"/>
    <w:rsid w:val="006D6414"/>
    <w:rsid w:val="006E31A4"/>
    <w:rsid w:val="006E47DA"/>
    <w:rsid w:val="006F23D1"/>
    <w:rsid w:val="006F2C98"/>
    <w:rsid w:val="006F4293"/>
    <w:rsid w:val="006F60E0"/>
    <w:rsid w:val="0070126B"/>
    <w:rsid w:val="0070479C"/>
    <w:rsid w:val="00705CEC"/>
    <w:rsid w:val="00724C79"/>
    <w:rsid w:val="00746494"/>
    <w:rsid w:val="0075540D"/>
    <w:rsid w:val="0076002A"/>
    <w:rsid w:val="00763551"/>
    <w:rsid w:val="00767036"/>
    <w:rsid w:val="0077236C"/>
    <w:rsid w:val="0078486E"/>
    <w:rsid w:val="007C099D"/>
    <w:rsid w:val="007C256D"/>
    <w:rsid w:val="007D626B"/>
    <w:rsid w:val="007E0C37"/>
    <w:rsid w:val="007E197F"/>
    <w:rsid w:val="007F07CE"/>
    <w:rsid w:val="007F1789"/>
    <w:rsid w:val="00803A22"/>
    <w:rsid w:val="00822FD4"/>
    <w:rsid w:val="0082628E"/>
    <w:rsid w:val="00833A1D"/>
    <w:rsid w:val="00840AD5"/>
    <w:rsid w:val="00843BF5"/>
    <w:rsid w:val="00855E5F"/>
    <w:rsid w:val="00861B9C"/>
    <w:rsid w:val="00863553"/>
    <w:rsid w:val="00872CDD"/>
    <w:rsid w:val="008763EC"/>
    <w:rsid w:val="00876F97"/>
    <w:rsid w:val="0088263C"/>
    <w:rsid w:val="00883CCF"/>
    <w:rsid w:val="00897B02"/>
    <w:rsid w:val="008A2699"/>
    <w:rsid w:val="008B239D"/>
    <w:rsid w:val="008C1CCD"/>
    <w:rsid w:val="008C4F3B"/>
    <w:rsid w:val="008C6F5B"/>
    <w:rsid w:val="008D4E69"/>
    <w:rsid w:val="008E3977"/>
    <w:rsid w:val="00904111"/>
    <w:rsid w:val="00906D5C"/>
    <w:rsid w:val="00911B27"/>
    <w:rsid w:val="009161D5"/>
    <w:rsid w:val="009243F4"/>
    <w:rsid w:val="00927BBD"/>
    <w:rsid w:val="009478B5"/>
    <w:rsid w:val="00960666"/>
    <w:rsid w:val="00964D92"/>
    <w:rsid w:val="009654BE"/>
    <w:rsid w:val="009671B2"/>
    <w:rsid w:val="0097144B"/>
    <w:rsid w:val="00975A33"/>
    <w:rsid w:val="0097607A"/>
    <w:rsid w:val="009908EC"/>
    <w:rsid w:val="009A2922"/>
    <w:rsid w:val="009B50DC"/>
    <w:rsid w:val="009B6EB6"/>
    <w:rsid w:val="009C067E"/>
    <w:rsid w:val="009C27E0"/>
    <w:rsid w:val="009D253A"/>
    <w:rsid w:val="009E7F0C"/>
    <w:rsid w:val="00A022E5"/>
    <w:rsid w:val="00A1657A"/>
    <w:rsid w:val="00A16AD0"/>
    <w:rsid w:val="00A20666"/>
    <w:rsid w:val="00A30E57"/>
    <w:rsid w:val="00A32001"/>
    <w:rsid w:val="00A34AF8"/>
    <w:rsid w:val="00A34B2F"/>
    <w:rsid w:val="00A35AC7"/>
    <w:rsid w:val="00A429E7"/>
    <w:rsid w:val="00A43DAD"/>
    <w:rsid w:val="00A514FF"/>
    <w:rsid w:val="00A52F93"/>
    <w:rsid w:val="00A67087"/>
    <w:rsid w:val="00A709D5"/>
    <w:rsid w:val="00A74B31"/>
    <w:rsid w:val="00A84C73"/>
    <w:rsid w:val="00A85846"/>
    <w:rsid w:val="00A872CC"/>
    <w:rsid w:val="00A9451F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B04766"/>
    <w:rsid w:val="00B22C0C"/>
    <w:rsid w:val="00B321EA"/>
    <w:rsid w:val="00B43943"/>
    <w:rsid w:val="00B51ECF"/>
    <w:rsid w:val="00B6029D"/>
    <w:rsid w:val="00B676A6"/>
    <w:rsid w:val="00B73287"/>
    <w:rsid w:val="00B77696"/>
    <w:rsid w:val="00B7794A"/>
    <w:rsid w:val="00B829F9"/>
    <w:rsid w:val="00B94AC6"/>
    <w:rsid w:val="00B954DA"/>
    <w:rsid w:val="00BA14FA"/>
    <w:rsid w:val="00BA4C31"/>
    <w:rsid w:val="00BB397F"/>
    <w:rsid w:val="00BD6011"/>
    <w:rsid w:val="00BE1508"/>
    <w:rsid w:val="00C02943"/>
    <w:rsid w:val="00C0623F"/>
    <w:rsid w:val="00C06663"/>
    <w:rsid w:val="00C172B8"/>
    <w:rsid w:val="00C25BF9"/>
    <w:rsid w:val="00C269FC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6512E"/>
    <w:rsid w:val="00C9193C"/>
    <w:rsid w:val="00C9430D"/>
    <w:rsid w:val="00CA0DD8"/>
    <w:rsid w:val="00CB076A"/>
    <w:rsid w:val="00CB1555"/>
    <w:rsid w:val="00CB2570"/>
    <w:rsid w:val="00CC2430"/>
    <w:rsid w:val="00CD66B4"/>
    <w:rsid w:val="00CE0879"/>
    <w:rsid w:val="00CE181F"/>
    <w:rsid w:val="00CF70CF"/>
    <w:rsid w:val="00D017FE"/>
    <w:rsid w:val="00D05A29"/>
    <w:rsid w:val="00D20907"/>
    <w:rsid w:val="00D32335"/>
    <w:rsid w:val="00D33D85"/>
    <w:rsid w:val="00D43837"/>
    <w:rsid w:val="00D50539"/>
    <w:rsid w:val="00D54119"/>
    <w:rsid w:val="00D57206"/>
    <w:rsid w:val="00D61B6F"/>
    <w:rsid w:val="00D6665B"/>
    <w:rsid w:val="00D7106C"/>
    <w:rsid w:val="00D923C6"/>
    <w:rsid w:val="00D94609"/>
    <w:rsid w:val="00DA609F"/>
    <w:rsid w:val="00DB6C44"/>
    <w:rsid w:val="00DD37E4"/>
    <w:rsid w:val="00DF1ECD"/>
    <w:rsid w:val="00DF4D93"/>
    <w:rsid w:val="00E04CCE"/>
    <w:rsid w:val="00E11B09"/>
    <w:rsid w:val="00E16C35"/>
    <w:rsid w:val="00E2744C"/>
    <w:rsid w:val="00E3005D"/>
    <w:rsid w:val="00E3573E"/>
    <w:rsid w:val="00E374D3"/>
    <w:rsid w:val="00E37690"/>
    <w:rsid w:val="00E41791"/>
    <w:rsid w:val="00E5329B"/>
    <w:rsid w:val="00E55F52"/>
    <w:rsid w:val="00E63E3C"/>
    <w:rsid w:val="00E73040"/>
    <w:rsid w:val="00E74965"/>
    <w:rsid w:val="00E82306"/>
    <w:rsid w:val="00E86DC2"/>
    <w:rsid w:val="00EA2C8B"/>
    <w:rsid w:val="00EA3EEB"/>
    <w:rsid w:val="00EA55A9"/>
    <w:rsid w:val="00EA6BDB"/>
    <w:rsid w:val="00EB2889"/>
    <w:rsid w:val="00EB5761"/>
    <w:rsid w:val="00EB6930"/>
    <w:rsid w:val="00EC4724"/>
    <w:rsid w:val="00ED0CC4"/>
    <w:rsid w:val="00ED7B49"/>
    <w:rsid w:val="00EE11FE"/>
    <w:rsid w:val="00EE733C"/>
    <w:rsid w:val="00EF1DD9"/>
    <w:rsid w:val="00EF205E"/>
    <w:rsid w:val="00EF3814"/>
    <w:rsid w:val="00EF4ACD"/>
    <w:rsid w:val="00F00635"/>
    <w:rsid w:val="00F00E93"/>
    <w:rsid w:val="00F03F6A"/>
    <w:rsid w:val="00F0768C"/>
    <w:rsid w:val="00F14732"/>
    <w:rsid w:val="00F158F5"/>
    <w:rsid w:val="00F2661E"/>
    <w:rsid w:val="00F35A3B"/>
    <w:rsid w:val="00F4723A"/>
    <w:rsid w:val="00F631A1"/>
    <w:rsid w:val="00F64210"/>
    <w:rsid w:val="00F730E6"/>
    <w:rsid w:val="00F80D2D"/>
    <w:rsid w:val="00F866C1"/>
    <w:rsid w:val="00F96F14"/>
    <w:rsid w:val="00F96F82"/>
    <w:rsid w:val="00FA1402"/>
    <w:rsid w:val="00FA41EB"/>
    <w:rsid w:val="00FA4A42"/>
    <w:rsid w:val="00FD21B5"/>
    <w:rsid w:val="00FD5F05"/>
    <w:rsid w:val="00FE0084"/>
    <w:rsid w:val="00FE2934"/>
    <w:rsid w:val="00FE4A45"/>
    <w:rsid w:val="00FE719F"/>
    <w:rsid w:val="00FF4EC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E1"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8704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E1"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8704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9760-24E8-47FA-8B77-43AE5EF1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16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 1</cp:lastModifiedBy>
  <cp:revision>48</cp:revision>
  <cp:lastPrinted>2023-04-03T06:30:00Z</cp:lastPrinted>
  <dcterms:created xsi:type="dcterms:W3CDTF">2023-04-03T06:21:00Z</dcterms:created>
  <dcterms:modified xsi:type="dcterms:W3CDTF">2024-12-24T13:00:00Z</dcterms:modified>
</cp:coreProperties>
</file>