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1" w:rsidRPr="00BB7E02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BB7E02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D4C31" w:rsidRPr="00BB7E02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D4C31" w:rsidRPr="00BB7E02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BB7E02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D4C31" w:rsidRPr="00BB7E02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BB7E02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D4C31" w:rsidRPr="00BB7E02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BB7E02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D4C31" w:rsidRPr="00BB7E02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BB7E02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BB7E02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BB7E02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BB7E02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BB7E02" w:rsidRDefault="004E42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BB7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BB7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BB7E02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E0C" w:rsidRPr="00BB7E02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B7E02" w:rsidRPr="00BB7E02" w:rsidRDefault="00BB7E0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B7E02" w:rsidRPr="00BB7E02" w:rsidRDefault="00BB7E0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B7E02" w:rsidRPr="00BB7E02" w:rsidRDefault="00BB7E0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BB7E02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BB7E02" w:rsidRDefault="002F0E0C" w:rsidP="0086475E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BB7E02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B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BB7E02" w:rsidRPr="00BB7E02" w:rsidRDefault="00BB7E0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Pr="00BB7E02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B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ТЕНДЕНЦИИ ИСПОЛНИТЕЛЬСКОЙ ИНТЕРПРЕТАЦИИ</w:t>
      </w:r>
    </w:p>
    <w:p w:rsidR="00BD4C31" w:rsidRPr="00BB7E02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BB7E02" w:rsidRDefault="00AA463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05EBA"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BB315C" w:rsidRPr="00BB7E0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205EBA" w:rsidRPr="00BB7E02" w:rsidRDefault="00AA4636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BB7E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</w:t>
      </w:r>
      <w:r w:rsidR="00D33D8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Вокальное искусств</w:t>
      </w:r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Сольное народное пение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</w:t>
      </w:r>
      <w:r w:rsidR="00D33D8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Музыкально-инструментальное искусство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Фортепиано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духовые и ударные инструменты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Баян, аккордеон и струнные щипковые инструменты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proofErr w:type="spellStart"/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</w:t>
      </w:r>
    </w:p>
    <w:p w:rsidR="00AA4636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D33D8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</w:t>
      </w:r>
      <w:r w:rsidR="00601ED5"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кально-прикладное искусство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-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Музыковедение</w:t>
      </w:r>
    </w:p>
    <w:p w:rsidR="00205EBA" w:rsidRPr="00BB7E02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E0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Форма обучения - </w:t>
      </w:r>
      <w:r w:rsidRPr="00BB7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очная</w:t>
      </w:r>
    </w:p>
    <w:p w:rsidR="00AA4636" w:rsidRPr="00BB7E02" w:rsidRDefault="00BD4C31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B7E0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spellEnd"/>
      <w:r w:rsidRPr="00BB7E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2024</w:t>
      </w:r>
      <w:r w:rsidR="00AA4636" w:rsidRPr="00BB7E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4636" w:rsidRPr="00BB7E0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BD4C31" w:rsidRPr="00BB7E02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BB7E02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D4C31" w:rsidRPr="00BB7E02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BB7E02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BB7E02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BB7E02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BB7E02" w:rsidRDefault="00B81BAB" w:rsidP="00BB7E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81BAB" w:rsidRPr="00BB7E02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BB7E02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BB7E02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Default="00BD4C31" w:rsidP="00361B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BB7E02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</w:t>
      </w:r>
      <w:proofErr w:type="spellEnd"/>
      <w:r w:rsidRPr="00BB7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</w:t>
      </w:r>
      <w:r w:rsidR="00B81BAB">
        <w:rPr>
          <w:rFonts w:ascii="Times New Roman" w:eastAsia="Calibri" w:hAnsi="Times New Roman" w:cs="Times New Roman"/>
          <w:lang w:eastAsia="ar-SA"/>
        </w:rPr>
        <w:br w:type="page"/>
      </w:r>
    </w:p>
    <w:p w:rsidR="00AA4636" w:rsidRPr="00B81BAB" w:rsidRDefault="00AA4636" w:rsidP="000F61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lastRenderedPageBreak/>
        <w:t>Рабочая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программа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составлена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на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основании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учебного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плана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с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учетом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B04766" w:rsidRPr="00B81BAB">
        <w:rPr>
          <w:rFonts w:ascii="Times New Roman" w:eastAsia="Times New Roman" w:hAnsi="Times New Roman" w:cs="Times New Roman"/>
          <w:lang w:eastAsia="ar-SA"/>
        </w:rPr>
        <w:t>тре</w:t>
      </w:r>
      <w:r w:rsidR="00B04766" w:rsidRPr="00B81BAB">
        <w:rPr>
          <w:rFonts w:ascii="Times New Roman" w:eastAsia="Times New Roman" w:hAnsi="Times New Roman" w:cs="Times New Roman"/>
          <w:lang w:val="ru-RU" w:eastAsia="ar-SA"/>
        </w:rPr>
        <w:t>б</w:t>
      </w:r>
      <w:proofErr w:type="spellStart"/>
      <w:r w:rsidR="002F0E0C" w:rsidRPr="00B81BAB">
        <w:rPr>
          <w:rFonts w:ascii="Times New Roman" w:eastAsia="Times New Roman" w:hAnsi="Times New Roman" w:cs="Times New Roman"/>
          <w:lang w:eastAsia="ar-SA"/>
        </w:rPr>
        <w:t>ований</w:t>
      </w:r>
      <w:proofErr w:type="spellEnd"/>
      <w:r w:rsidR="002F0E0C" w:rsidRPr="00B81BAB">
        <w:rPr>
          <w:rFonts w:ascii="Times New Roman" w:eastAsia="Times New Roman" w:hAnsi="Times New Roman" w:cs="Times New Roman"/>
          <w:lang w:val="ru-RU" w:eastAsia="ar-SA"/>
        </w:rPr>
        <w:t xml:space="preserve"> ОПОП и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0E0C" w:rsidRPr="00B81BAB">
        <w:rPr>
          <w:rFonts w:ascii="Times New Roman" w:eastAsia="Times New Roman" w:hAnsi="Times New Roman" w:cs="Times New Roman"/>
          <w:lang w:val="ru-RU" w:eastAsia="ar-SA"/>
        </w:rPr>
        <w:t>ФГОС ВО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B04766" w:rsidRPr="00B81BAB">
        <w:rPr>
          <w:rFonts w:ascii="Times New Roman" w:hAnsi="Times New Roman" w:cs="Times New Roman"/>
        </w:rPr>
        <w:t>направлени</w:t>
      </w:r>
      <w:proofErr w:type="spellEnd"/>
      <w:r w:rsidR="00B04766" w:rsidRPr="00B81BAB">
        <w:rPr>
          <w:rFonts w:ascii="Times New Roman" w:hAnsi="Times New Roman" w:cs="Times New Roman"/>
          <w:lang w:val="ru-RU"/>
        </w:rPr>
        <w:t>я</w:t>
      </w:r>
      <w:r w:rsidR="00D54119" w:rsidRPr="00B81BAB">
        <w:rPr>
          <w:rFonts w:ascii="Times New Roman" w:hAnsi="Times New Roman" w:cs="Times New Roman"/>
        </w:rPr>
        <w:t xml:space="preserve"> </w:t>
      </w:r>
      <w:proofErr w:type="spellStart"/>
      <w:r w:rsidR="00D54119" w:rsidRPr="00B81BAB">
        <w:rPr>
          <w:rFonts w:ascii="Times New Roman" w:hAnsi="Times New Roman" w:cs="Times New Roman"/>
        </w:rPr>
        <w:t>подготовки</w:t>
      </w:r>
      <w:proofErr w:type="spellEnd"/>
      <w:r w:rsidR="00D54119" w:rsidRPr="00B81BAB">
        <w:rPr>
          <w:rFonts w:ascii="Times New Roman" w:hAnsi="Times New Roman" w:cs="Times New Roman"/>
        </w:rPr>
        <w:t xml:space="preserve">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53.04.02 Вокальное искусство</w:t>
      </w:r>
      <w:r w:rsidR="00205EBA">
        <w:rPr>
          <w:rFonts w:ascii="Times New Roman" w:eastAsia="Times New Roman" w:hAnsi="Times New Roman" w:cs="Times New Roman"/>
          <w:lang w:val="ru-RU" w:eastAsia="ru-RU"/>
        </w:rPr>
        <w:t>, программа подготовки «Академическое пение»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 утвержденного приказом министерства образования и науки Российской</w:t>
      </w:r>
      <w:r w:rsidR="00BB7E02">
        <w:rPr>
          <w:rFonts w:ascii="Times New Roman" w:eastAsia="Times New Roman" w:hAnsi="Times New Roman" w:cs="Times New Roman"/>
          <w:lang w:val="ru-RU" w:eastAsia="ru-RU"/>
        </w:rPr>
        <w:t xml:space="preserve"> Федерации от 23.08.2017 г. </w:t>
      </w:r>
      <w:proofErr w:type="gramStart"/>
      <w:r w:rsidR="00BB7E02">
        <w:rPr>
          <w:rFonts w:ascii="Times New Roman" w:eastAsia="Times New Roman" w:hAnsi="Times New Roman" w:cs="Times New Roman"/>
          <w:lang w:val="ru-RU" w:eastAsia="ru-RU"/>
        </w:rPr>
        <w:t>№ 818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>;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05EBA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53.04.03 Искусство народного пения,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программа подготовки «Сольное народное пение» 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>утвержденного приказом министерства образования и науки Российской Федерации от 23.08.2017 г. №</w:t>
      </w:r>
      <w:r w:rsidR="00BB7E0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819;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  <w:r w:rsidR="009822E5">
        <w:rPr>
          <w:rFonts w:ascii="Times New Roman" w:eastAsia="Times New Roman" w:hAnsi="Times New Roman" w:cs="Times New Roman"/>
          <w:lang w:val="ru-RU" w:eastAsia="ru-RU"/>
        </w:rPr>
        <w:t>, профиль «Фортепиано», «Оркестровые духовые и ударные инструменты», «Оркестровые струнные инструменты», «Баян, аккордеон и струнные щипковые инструменты»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 утвержденного приказом министерства образования и науки Российской</w:t>
      </w:r>
      <w:r w:rsidR="00BB7E02">
        <w:rPr>
          <w:rFonts w:ascii="Times New Roman" w:eastAsia="Times New Roman" w:hAnsi="Times New Roman" w:cs="Times New Roman"/>
          <w:lang w:val="ru-RU" w:eastAsia="ru-RU"/>
        </w:rPr>
        <w:t xml:space="preserve"> Федерации от 23.08.2017 г. № 815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>;</w:t>
      </w:r>
      <w:proofErr w:type="gramEnd"/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53.04.04 </w:t>
      </w:r>
      <w:proofErr w:type="spellStart"/>
      <w:r w:rsidR="0086475E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9822E5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proofErr w:type="spellStart"/>
      <w:r w:rsidR="009822E5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9822E5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хором»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>, утвержденного приказом министерства образования и науки Российской Федерации от 23.08.2017 г. №</w:t>
      </w:r>
      <w:r w:rsidR="00BB7E0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>817;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направления подготовки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53.04.06 Музыкознание и музыкально-прикладное искусство</w:t>
      </w:r>
      <w:r w:rsidR="009822E5">
        <w:rPr>
          <w:rFonts w:ascii="Times New Roman" w:eastAsia="Times New Roman" w:hAnsi="Times New Roman" w:cs="Times New Roman"/>
          <w:lang w:val="ru-RU" w:eastAsia="ru-RU"/>
        </w:rPr>
        <w:t>, программа подготовки «Музыковедение»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B04766" w:rsidRPr="00B81BAB">
        <w:rPr>
          <w:rFonts w:ascii="Times New Roman" w:hAnsi="Times New Roman" w:cs="Times New Roman"/>
        </w:rPr>
        <w:t>утвержденно</w:t>
      </w:r>
      <w:r w:rsidR="00B04766" w:rsidRPr="00B81BAB">
        <w:rPr>
          <w:rFonts w:ascii="Times New Roman" w:hAnsi="Times New Roman" w:cs="Times New Roman"/>
          <w:lang w:val="ru-RU"/>
        </w:rPr>
        <w:t>го</w:t>
      </w:r>
      <w:proofErr w:type="spellEnd"/>
      <w:r w:rsidR="00B04766" w:rsidRPr="00B81BAB">
        <w:rPr>
          <w:rFonts w:ascii="Times New Roman" w:hAnsi="Times New Roman" w:cs="Times New Roman"/>
        </w:rPr>
        <w:t xml:space="preserve"> приказом </w:t>
      </w:r>
      <w:proofErr w:type="spellStart"/>
      <w:r w:rsidR="00B04766" w:rsidRPr="00B81BAB">
        <w:rPr>
          <w:rFonts w:ascii="Times New Roman" w:hAnsi="Times New Roman" w:cs="Times New Roman"/>
        </w:rPr>
        <w:t>Министерства</w:t>
      </w:r>
      <w:proofErr w:type="spellEnd"/>
      <w:r w:rsidR="00B04766" w:rsidRPr="00B81BAB">
        <w:rPr>
          <w:rFonts w:ascii="Times New Roman" w:hAnsi="Times New Roman" w:cs="Times New Roman"/>
        </w:rPr>
        <w:t xml:space="preserve"> </w:t>
      </w:r>
      <w:proofErr w:type="spellStart"/>
      <w:r w:rsidR="00B04766" w:rsidRPr="00B81BAB">
        <w:rPr>
          <w:rFonts w:ascii="Times New Roman" w:hAnsi="Times New Roman" w:cs="Times New Roman"/>
        </w:rPr>
        <w:t>образования</w:t>
      </w:r>
      <w:proofErr w:type="spellEnd"/>
      <w:r w:rsidR="00B04766" w:rsidRPr="00B81BAB">
        <w:rPr>
          <w:rFonts w:ascii="Times New Roman" w:hAnsi="Times New Roman" w:cs="Times New Roman"/>
        </w:rPr>
        <w:t xml:space="preserve"> и </w:t>
      </w:r>
      <w:r w:rsidR="00601ED5" w:rsidRPr="00B81BAB">
        <w:rPr>
          <w:rFonts w:ascii="Times New Roman" w:hAnsi="Times New Roman" w:cs="Times New Roman"/>
        </w:rPr>
        <w:t xml:space="preserve">науки </w:t>
      </w:r>
      <w:proofErr w:type="spellStart"/>
      <w:r w:rsidR="00601ED5" w:rsidRPr="00B81BAB">
        <w:rPr>
          <w:rFonts w:ascii="Times New Roman" w:hAnsi="Times New Roman" w:cs="Times New Roman"/>
        </w:rPr>
        <w:t>Российской</w:t>
      </w:r>
      <w:proofErr w:type="spellEnd"/>
      <w:r w:rsidR="00601ED5" w:rsidRPr="00B81BAB">
        <w:rPr>
          <w:rFonts w:ascii="Times New Roman" w:hAnsi="Times New Roman" w:cs="Times New Roman"/>
        </w:rPr>
        <w:t xml:space="preserve"> </w:t>
      </w:r>
      <w:proofErr w:type="spellStart"/>
      <w:r w:rsidR="00601ED5" w:rsidRPr="00B81BAB">
        <w:rPr>
          <w:rFonts w:ascii="Times New Roman" w:hAnsi="Times New Roman" w:cs="Times New Roman"/>
        </w:rPr>
        <w:t>Федерации</w:t>
      </w:r>
      <w:proofErr w:type="spellEnd"/>
      <w:r w:rsidR="00601ED5" w:rsidRPr="00B81BAB">
        <w:rPr>
          <w:rFonts w:ascii="Times New Roman" w:hAnsi="Times New Roman" w:cs="Times New Roman"/>
        </w:rPr>
        <w:t xml:space="preserve"> от 23.</w:t>
      </w:r>
      <w:r w:rsidR="00601ED5" w:rsidRPr="00B81BAB">
        <w:rPr>
          <w:rFonts w:ascii="Times New Roman" w:hAnsi="Times New Roman" w:cs="Times New Roman"/>
          <w:lang w:val="ru-RU"/>
        </w:rPr>
        <w:t>08</w:t>
      </w:r>
      <w:r w:rsidR="00601ED5" w:rsidRPr="00B81BAB">
        <w:rPr>
          <w:rFonts w:ascii="Times New Roman" w:hAnsi="Times New Roman" w:cs="Times New Roman"/>
        </w:rPr>
        <w:t>.2017 г. № 823</w:t>
      </w:r>
      <w:r w:rsidRPr="00B81BAB">
        <w:rPr>
          <w:rFonts w:ascii="Times New Roman" w:eastAsia="Times New Roman" w:hAnsi="Times New Roman" w:cs="Times New Roman"/>
          <w:lang w:eastAsia="ar-SA"/>
        </w:rPr>
        <w:t>.</w:t>
      </w: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54119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Программу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разработал</w:t>
      </w:r>
      <w:proofErr w:type="spellEnd"/>
      <w:r w:rsidR="00BB7E02">
        <w:rPr>
          <w:rFonts w:ascii="Times New Roman" w:eastAsia="Times New Roman" w:hAnsi="Times New Roman" w:cs="Times New Roman"/>
          <w:lang w:val="ru-RU" w:eastAsia="ar-SA"/>
        </w:rPr>
        <w:t>а</w:t>
      </w:r>
      <w:bookmarkStart w:id="0" w:name="_GoBack"/>
      <w:bookmarkEnd w:id="0"/>
      <w:r w:rsidR="00BB7E02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D54119" w:rsidRPr="00B81BAB">
        <w:rPr>
          <w:rFonts w:ascii="Times New Roman" w:eastAsia="Times New Roman" w:hAnsi="Times New Roman" w:cs="Times New Roman"/>
          <w:lang w:eastAsia="ar-SA"/>
        </w:rPr>
        <w:t>Л. А. </w:t>
      </w:r>
      <w:proofErr w:type="spellStart"/>
      <w:r w:rsidR="00D54119" w:rsidRPr="00B81BAB">
        <w:rPr>
          <w:rFonts w:ascii="Times New Roman" w:eastAsia="Times New Roman" w:hAnsi="Times New Roman" w:cs="Times New Roman"/>
          <w:lang w:val="ru-RU" w:eastAsia="ar-SA"/>
        </w:rPr>
        <w:t>Воротынцева</w:t>
      </w:r>
      <w:proofErr w:type="spellEnd"/>
      <w:r w:rsidR="00D54119" w:rsidRPr="00B81BAB">
        <w:rPr>
          <w:rFonts w:ascii="Times New Roman" w:eastAsia="Times New Roman" w:hAnsi="Times New Roman" w:cs="Times New Roman"/>
          <w:lang w:val="ru-RU" w:eastAsia="ar-SA"/>
        </w:rPr>
        <w:t>, доцент кафедры теории и истории музыки.</w:t>
      </w: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</w:t>
      </w:r>
      <w:r w:rsidR="000F6174" w:rsidRPr="00B81BAB">
        <w:rPr>
          <w:rFonts w:ascii="Times New Roman" w:eastAsia="Times New Roman" w:hAnsi="Times New Roman" w:cs="Times New Roman"/>
          <w:lang w:eastAsia="ar-SA"/>
        </w:rPr>
        <w:t>ссмотрено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на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заседании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кафедры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теории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и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истории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музыки</w:t>
      </w:r>
      <w:proofErr w:type="spellEnd"/>
      <w:r w:rsidR="005757D1" w:rsidRPr="00B81BAB">
        <w:rPr>
          <w:rFonts w:ascii="Times New Roman" w:eastAsia="Times New Roman" w:hAnsi="Times New Roman" w:cs="Times New Roman"/>
          <w:lang w:eastAsia="ar-SA"/>
        </w:rPr>
        <w:t xml:space="preserve"> (</w:t>
      </w:r>
      <w:r w:rsidR="000F6174" w:rsidRPr="00B81BAB">
        <w:rPr>
          <w:rFonts w:ascii="Times New Roman" w:eastAsia="Times New Roman" w:hAnsi="Times New Roman" w:cs="Times New Roman"/>
          <w:lang w:val="ru-RU" w:eastAsia="ar-SA"/>
        </w:rPr>
        <w:t xml:space="preserve">Академия </w:t>
      </w:r>
      <w:proofErr w:type="spellStart"/>
      <w:r w:rsidR="0086475E" w:rsidRPr="00B81BAB">
        <w:rPr>
          <w:rFonts w:ascii="Times New Roman" w:eastAsia="Times New Roman" w:hAnsi="Times New Roman" w:cs="Times New Roman"/>
          <w:lang w:eastAsia="ar-SA"/>
        </w:rPr>
        <w:t>Матусовского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>)</w:t>
      </w: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A4636" w:rsidRPr="00B81BAB" w:rsidRDefault="00003339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81BAB">
        <w:rPr>
          <w:rFonts w:ascii="Times New Roman" w:eastAsia="Times New Roman" w:hAnsi="Times New Roman" w:cs="Times New Roman"/>
          <w:lang w:eastAsia="ar-SA"/>
        </w:rPr>
        <w:t>Протокол № 1 от 28.08.2024</w:t>
      </w:r>
      <w:r w:rsidR="007F07CE" w:rsidRPr="00B81BAB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9822E5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81BAB">
        <w:rPr>
          <w:rFonts w:ascii="Times New Roman" w:eastAsia="Times New Roman" w:hAnsi="Times New Roman" w:cs="Times New Roman"/>
          <w:lang w:eastAsia="ar-SA"/>
        </w:rPr>
        <w:t>Зав</w:t>
      </w:r>
      <w:proofErr w:type="spellStart"/>
      <w:r w:rsidR="009822E5">
        <w:rPr>
          <w:rFonts w:ascii="Times New Roman" w:eastAsia="Times New Roman" w:hAnsi="Times New Roman" w:cs="Times New Roman"/>
          <w:lang w:val="ru-RU" w:eastAsia="ar-SA"/>
        </w:rPr>
        <w:t>едующий</w:t>
      </w:r>
      <w:proofErr w:type="spellEnd"/>
      <w:r w:rsidR="009822E5">
        <w:rPr>
          <w:rFonts w:ascii="Times New Roman" w:eastAsia="Times New Roman" w:hAnsi="Times New Roman" w:cs="Times New Roman"/>
          <w:lang w:val="ru-RU"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кафедрой</w:t>
      </w:r>
      <w:proofErr w:type="spellEnd"/>
      <w:r w:rsidR="002F0E0C" w:rsidRPr="00B81BAB">
        <w:rPr>
          <w:rFonts w:ascii="Times New Roman" w:eastAsia="Times New Roman" w:hAnsi="Times New Roman" w:cs="Times New Roman"/>
          <w:lang w:val="ru-RU" w:eastAsia="ar-SA"/>
        </w:rPr>
        <w:tab/>
      </w:r>
      <w:r w:rsidR="002F0E0C" w:rsidRPr="00B81BAB">
        <w:rPr>
          <w:rFonts w:ascii="Times New Roman" w:eastAsia="Times New Roman" w:hAnsi="Times New Roman" w:cs="Times New Roman"/>
          <w:lang w:val="ru-RU" w:eastAsia="ar-SA"/>
        </w:rPr>
        <w:tab/>
        <w:t xml:space="preserve"> </w:t>
      </w:r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   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Е. Я. Михал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>ёва</w:t>
      </w:r>
    </w:p>
    <w:p w:rsidR="00B73287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81BAB">
        <w:rPr>
          <w:b/>
          <w:bCs/>
        </w:rPr>
        <w:br w:type="page"/>
      </w:r>
    </w:p>
    <w:p w:rsidR="0061686F" w:rsidRPr="00B81BAB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1BAB">
        <w:rPr>
          <w:rFonts w:ascii="Times New Roman" w:eastAsia="Times New Roman" w:hAnsi="Times New Roman" w:cs="Times New Roman"/>
          <w:b/>
          <w:lang w:eastAsia="ar-SA"/>
        </w:rPr>
        <w:lastRenderedPageBreak/>
        <w:t>ПОЯСНИТЕЛЬНАЯ ЗАПИСКА</w:t>
      </w:r>
    </w:p>
    <w:p w:rsidR="0061686F" w:rsidRPr="00B81BAB" w:rsidRDefault="0061686F" w:rsidP="003E2B3C">
      <w:pPr>
        <w:spacing w:after="0" w:line="240" w:lineRule="auto"/>
        <w:ind w:firstLine="709"/>
        <w:jc w:val="both"/>
        <w:rPr>
          <w:lang w:val="ru-RU"/>
        </w:rPr>
      </w:pPr>
    </w:p>
    <w:p w:rsidR="00C25BF9" w:rsidRPr="00B81BAB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«</w:t>
      </w:r>
      <w:r w:rsidR="00055C2B" w:rsidRPr="00B81BAB">
        <w:rPr>
          <w:rFonts w:ascii="Times New Roman" w:eastAsia="Times New Roman" w:hAnsi="Times New Roman" w:cs="Times New Roman"/>
          <w:lang w:val="ru-RU" w:eastAsia="ar-SA"/>
        </w:rPr>
        <w:t>Современные тенденции исполнительской интерпретации</w:t>
      </w:r>
      <w:r w:rsidR="00D33D85" w:rsidRPr="00B81BAB">
        <w:rPr>
          <w:rFonts w:ascii="Times New Roman" w:eastAsia="Times New Roman" w:hAnsi="Times New Roman" w:cs="Times New Roman"/>
          <w:lang w:val="ru-RU" w:eastAsia="ar-SA"/>
        </w:rPr>
        <w:t xml:space="preserve">» </w:t>
      </w:r>
      <w:r w:rsidR="00CE181F" w:rsidRPr="00B81BAB">
        <w:rPr>
          <w:rFonts w:ascii="Times New Roman" w:eastAsia="Times New Roman" w:hAnsi="Times New Roman" w:cs="Times New Roman"/>
          <w:lang w:val="ru-RU" w:eastAsia="ar-SA"/>
        </w:rPr>
        <w:t xml:space="preserve">входит в </w:t>
      </w:r>
      <w:r w:rsidR="000F6174" w:rsidRPr="00B81BAB">
        <w:rPr>
          <w:rFonts w:ascii="Times New Roman" w:eastAsia="Times New Roman" w:hAnsi="Times New Roman" w:cs="Times New Roman"/>
          <w:lang w:val="ru-RU" w:eastAsia="ar-SA"/>
        </w:rPr>
        <w:t>обязательную часть</w:t>
      </w:r>
      <w:r w:rsidR="00055C2B" w:rsidRPr="00B81BAB">
        <w:rPr>
          <w:rFonts w:ascii="Times New Roman" w:eastAsia="Times New Roman" w:hAnsi="Times New Roman" w:cs="Times New Roman"/>
          <w:lang w:val="ru-RU" w:eastAsia="ar-SA"/>
        </w:rPr>
        <w:t xml:space="preserve"> </w:t>
      </w:r>
      <w:r w:rsidR="009822E5">
        <w:rPr>
          <w:rFonts w:ascii="Times New Roman" w:eastAsia="Times New Roman" w:hAnsi="Times New Roman" w:cs="Times New Roman"/>
          <w:lang w:val="ru-RU" w:eastAsia="ar-SA"/>
        </w:rPr>
        <w:t xml:space="preserve">образовательного процесса </w:t>
      </w:r>
      <w:r w:rsidR="00055C2B" w:rsidRPr="00B81BAB">
        <w:rPr>
          <w:rFonts w:ascii="Times New Roman" w:eastAsia="Times New Roman" w:hAnsi="Times New Roman" w:cs="Times New Roman"/>
          <w:lang w:val="ru-RU" w:eastAsia="ar-SA"/>
        </w:rPr>
        <w:t>и</w:t>
      </w:r>
      <w:r w:rsidR="00601ED5" w:rsidRPr="00B81BAB">
        <w:rPr>
          <w:rFonts w:ascii="Times New Roman" w:eastAsia="Times New Roman" w:hAnsi="Times New Roman" w:cs="Times New Roman"/>
          <w:lang w:eastAsia="ar-SA"/>
        </w:rPr>
        <w:t xml:space="preserve"> адресована студентам</w:t>
      </w:r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F6174" w:rsidRPr="00B81BAB">
        <w:rPr>
          <w:rFonts w:ascii="Times New Roman" w:eastAsia="Times New Roman" w:hAnsi="Times New Roman" w:cs="Times New Roman"/>
          <w:lang w:val="ru-RU" w:eastAsia="ar-SA"/>
        </w:rPr>
        <w:t xml:space="preserve">1 курса магистратуры (2 семестр)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направления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подготовки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53.04.02 Вокальное искусство, 53.04.03 Искусство народного пения, 53.04.01 Музыкально-инструментальное искусство, 53.04.04 </w:t>
      </w:r>
      <w:proofErr w:type="spellStart"/>
      <w:r w:rsidR="00601ED5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0F6174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53.04.06 Музыкознание и музыкально-прикладное искусство</w:t>
      </w:r>
      <w:r w:rsidR="000F6174" w:rsidRPr="00B81BAB">
        <w:rPr>
          <w:rFonts w:ascii="Times New Roman" w:eastAsia="Times New Roman" w:hAnsi="Times New Roman" w:cs="Times New Roman"/>
          <w:lang w:val="ru-RU" w:eastAsia="ru-RU"/>
        </w:rPr>
        <w:t xml:space="preserve"> Академии </w:t>
      </w:r>
      <w:proofErr w:type="spellStart"/>
      <w:r w:rsidR="000F6174" w:rsidRPr="00B81BAB">
        <w:rPr>
          <w:rFonts w:ascii="Times New Roman" w:eastAsia="Times New Roman" w:hAnsi="Times New Roman" w:cs="Times New Roman"/>
          <w:lang w:val="ru-RU" w:eastAsia="ru-RU"/>
        </w:rPr>
        <w:t>Матусовского</w:t>
      </w:r>
      <w:proofErr w:type="spellEnd"/>
      <w:r w:rsidR="000F6174" w:rsidRPr="00B81BAB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реализуется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кафедрой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теории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и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истории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музыки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>.</w:t>
      </w:r>
    </w:p>
    <w:p w:rsidR="000F6174" w:rsidRPr="00B81BAB" w:rsidRDefault="000F6174" w:rsidP="000F617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Дисциплина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логически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содержательно-методически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взаимосвязана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дисциплинами</w:t>
      </w:r>
      <w:proofErr w:type="spellEnd"/>
      <w:r w:rsidRPr="00B81BAB">
        <w:rPr>
          <w:rFonts w:ascii="Times New Roman" w:hAnsi="Times New Roman" w:cs="Times New Roman"/>
        </w:rPr>
        <w:t>: «</w:t>
      </w:r>
      <w:proofErr w:type="spellStart"/>
      <w:r w:rsidRPr="00B81BAB">
        <w:rPr>
          <w:rFonts w:ascii="Times New Roman" w:hAnsi="Times New Roman" w:cs="Times New Roman"/>
        </w:rPr>
        <w:t>Научно-музыковедческое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мастерство</w:t>
      </w:r>
      <w:proofErr w:type="spellEnd"/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Художественно</w:t>
      </w:r>
      <w:proofErr w:type="spellEnd"/>
      <w:r w:rsidRPr="00B81BAB">
        <w:rPr>
          <w:rFonts w:ascii="Times New Roman" w:hAnsi="Times New Roman" w:cs="Times New Roman"/>
          <w:lang w:val="ru-RU"/>
        </w:rPr>
        <w:t>-эстетические проблемы музыкальной культуры</w:t>
      </w:r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Научно-исследовательская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работа</w:t>
      </w:r>
      <w:proofErr w:type="spellEnd"/>
      <w:r w:rsidRPr="00B81BAB">
        <w:rPr>
          <w:rFonts w:ascii="Times New Roman" w:hAnsi="Times New Roman" w:cs="Times New Roman"/>
        </w:rPr>
        <w:t xml:space="preserve">», </w:t>
      </w:r>
      <w:proofErr w:type="spellStart"/>
      <w:r w:rsidRPr="00B81BAB">
        <w:rPr>
          <w:rFonts w:ascii="Times New Roman" w:hAnsi="Times New Roman" w:cs="Times New Roman"/>
        </w:rPr>
        <w:t>прохождении</w:t>
      </w:r>
      <w:proofErr w:type="spellEnd"/>
      <w:r w:rsidRPr="00B81BAB">
        <w:rPr>
          <w:rFonts w:ascii="Times New Roman" w:hAnsi="Times New Roman" w:cs="Times New Roman"/>
        </w:rPr>
        <w:t xml:space="preserve"> практики: </w:t>
      </w:r>
      <w:proofErr w:type="spellStart"/>
      <w:r w:rsidRPr="00B81BAB">
        <w:rPr>
          <w:rFonts w:ascii="Times New Roman" w:hAnsi="Times New Roman" w:cs="Times New Roman"/>
        </w:rPr>
        <w:t>преддипломной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подготовке</w:t>
      </w:r>
      <w:proofErr w:type="spellEnd"/>
      <w:r w:rsidRPr="00B81BAB">
        <w:rPr>
          <w:rFonts w:ascii="Times New Roman" w:hAnsi="Times New Roman" w:cs="Times New Roman"/>
        </w:rPr>
        <w:t xml:space="preserve"> к </w:t>
      </w:r>
      <w:proofErr w:type="spellStart"/>
      <w:r w:rsidRPr="00B81BAB">
        <w:rPr>
          <w:rFonts w:ascii="Times New Roman" w:hAnsi="Times New Roman" w:cs="Times New Roman"/>
        </w:rPr>
        <w:t>государственной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итоговой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аттестации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</w:p>
    <w:p w:rsidR="000B0444" w:rsidRPr="00B81BAB" w:rsidRDefault="000F617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Содержание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«</w:t>
      </w:r>
      <w:r w:rsidRPr="00B81BAB">
        <w:rPr>
          <w:rFonts w:ascii="Times New Roman" w:eastAsia="Times New Roman" w:hAnsi="Times New Roman" w:cs="Times New Roman"/>
          <w:lang w:val="ru-RU" w:eastAsia="ar-SA"/>
        </w:rPr>
        <w:t>Современные тенденции исполнительской интерпретации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»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раскрывает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B0444" w:rsidRPr="00B81BAB">
        <w:rPr>
          <w:rFonts w:ascii="Times New Roman" w:eastAsia="Times New Roman" w:hAnsi="Times New Roman" w:cs="Times New Roman"/>
          <w:lang w:val="ru-RU" w:eastAsia="ru-RU"/>
        </w:rPr>
        <w:t xml:space="preserve">сложный </w:t>
      </w:r>
      <w:proofErr w:type="spellStart"/>
      <w:r w:rsidR="000B0444" w:rsidRPr="00B81BAB">
        <w:rPr>
          <w:rFonts w:ascii="Times New Roman" w:eastAsia="Times New Roman" w:hAnsi="Times New Roman" w:cs="Times New Roman"/>
          <w:lang w:val="ru-RU" w:eastAsia="ru-RU"/>
        </w:rPr>
        <w:t>мноуровневый</w:t>
      </w:r>
      <w:proofErr w:type="spellEnd"/>
      <w:r w:rsidR="000B0444" w:rsidRPr="00B81BAB">
        <w:rPr>
          <w:rFonts w:ascii="Times New Roman" w:eastAsia="Times New Roman" w:hAnsi="Times New Roman" w:cs="Times New Roman"/>
          <w:lang w:val="ru-RU" w:eastAsia="ru-RU"/>
        </w:rPr>
        <w:t xml:space="preserve"> процесс исполнительской практики. Он состоит из двух частей: освоение теоретического и практического навыка исполнительского анализа.</w:t>
      </w:r>
    </w:p>
    <w:p w:rsidR="000B0444" w:rsidRPr="00B81BAB" w:rsidRDefault="000B044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Содержание дисциплины включает в себя следующие темы: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Введение. О специфике музыкальной интерпретации.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Интонационная природа музыки</w:t>
      </w:r>
      <w:r w:rsidRPr="00B81BA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Музыкальное мышление.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Текст музыкального произведения.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Музыкальное произведение как творческий процесс.</w:t>
      </w:r>
    </w:p>
    <w:p w:rsidR="000F617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О понимании музыкального произведения.</w:t>
      </w:r>
    </w:p>
    <w:p w:rsidR="000F6174" w:rsidRPr="00B81BAB" w:rsidRDefault="000F6174" w:rsidP="000F61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Преподавание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предусматривает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следующие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формы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организ</w:t>
      </w:r>
      <w:r w:rsidR="000B0444" w:rsidRPr="00B81BAB">
        <w:rPr>
          <w:rFonts w:ascii="Times New Roman" w:eastAsia="Times New Roman" w:hAnsi="Times New Roman" w:cs="Times New Roman"/>
          <w:lang w:eastAsia="ar-SA"/>
        </w:rPr>
        <w:t>ации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учебного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процесса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: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практичсеские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занятия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и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самостоятельная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работа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студентов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B0444" w:rsidRPr="00B81BAB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Программой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предусмотрены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следующие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виды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контроля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: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текущий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контроль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успеваемости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в </w:t>
      </w:r>
      <w:r w:rsidRPr="00B81BAB">
        <w:rPr>
          <w:rFonts w:ascii="Times New Roman" w:eastAsia="Times New Roman" w:hAnsi="Times New Roman" w:cs="Times New Roman"/>
          <w:lang w:val="ru-RU" w:eastAsia="ar-SA"/>
        </w:rPr>
        <w:t xml:space="preserve">устной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форме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устный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опрос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защита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творческой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работы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>)</w:t>
      </w:r>
      <w:r w:rsidRPr="00B81BAB">
        <w:rPr>
          <w:rFonts w:ascii="Times New Roman" w:eastAsia="Times New Roman" w:hAnsi="Times New Roman" w:cs="Times New Roman"/>
          <w:lang w:val="ru-RU" w:eastAsia="ar-SA"/>
        </w:rPr>
        <w:t>.</w:t>
      </w:r>
    </w:p>
    <w:p w:rsidR="000B0444" w:rsidRPr="00B81BAB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B81BAB">
        <w:rPr>
          <w:rFonts w:ascii="Times New Roman" w:eastAsia="Times New Roman" w:hAnsi="Times New Roman" w:cs="Times New Roman"/>
          <w:lang w:eastAsia="ar-SA"/>
        </w:rPr>
        <w:t xml:space="preserve">И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итоговый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контроль в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форме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зачета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с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оценкой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B0444" w:rsidRPr="00B81BAB" w:rsidRDefault="000B0444" w:rsidP="000B04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lang w:eastAsia="uk-UA"/>
        </w:rPr>
      </w:pP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Общая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трудоемкость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освоения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дисциплины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составляет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3 з. е., 108 часов.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Программой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дисциплины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предусмотрены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r w:rsidRPr="00B81BAB">
        <w:rPr>
          <w:rFonts w:ascii="Times New Roman" w:hAnsi="Times New Roman" w:cs="Times New Roman"/>
          <w:bCs/>
          <w:lang w:val="ru-RU" w:eastAsia="uk-UA"/>
        </w:rPr>
        <w:t>практические занятия</w:t>
      </w:r>
      <w:r w:rsidRPr="00B81BAB">
        <w:rPr>
          <w:rFonts w:ascii="Times New Roman" w:hAnsi="Times New Roman" w:cs="Times New Roman"/>
          <w:bCs/>
          <w:lang w:eastAsia="uk-UA"/>
        </w:rPr>
        <w:t xml:space="preserve"> (</w:t>
      </w:r>
      <w:r w:rsidRPr="00B81BAB">
        <w:rPr>
          <w:rFonts w:ascii="Times New Roman" w:hAnsi="Times New Roman" w:cs="Times New Roman"/>
          <w:bCs/>
          <w:lang w:val="ru-RU" w:eastAsia="uk-UA"/>
        </w:rPr>
        <w:t>20</w:t>
      </w:r>
      <w:r w:rsidRPr="00B81BAB">
        <w:rPr>
          <w:rFonts w:ascii="Times New Roman" w:hAnsi="Times New Roman" w:cs="Times New Roman"/>
          <w:bCs/>
          <w:lang w:eastAsia="uk-UA"/>
        </w:rPr>
        <w:t> ч.)</w:t>
      </w:r>
      <w:r w:rsidRPr="00B81BAB">
        <w:rPr>
          <w:rFonts w:ascii="Times New Roman" w:hAnsi="Times New Roman" w:cs="Times New Roman"/>
          <w:bCs/>
          <w:lang w:val="ru-RU" w:eastAsia="uk-UA"/>
        </w:rPr>
        <w:t>,</w:t>
      </w:r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самостоятельная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работа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студента (7</w:t>
      </w:r>
      <w:r w:rsidRPr="00B81BAB">
        <w:rPr>
          <w:rFonts w:ascii="Times New Roman" w:hAnsi="Times New Roman" w:cs="Times New Roman"/>
          <w:bCs/>
          <w:lang w:val="ru-RU" w:eastAsia="uk-UA"/>
        </w:rPr>
        <w:t>0</w:t>
      </w:r>
      <w:r w:rsidRPr="00B81BAB">
        <w:rPr>
          <w:rFonts w:ascii="Times New Roman" w:hAnsi="Times New Roman" w:cs="Times New Roman"/>
          <w:bCs/>
          <w:lang w:eastAsia="uk-UA"/>
        </w:rPr>
        <w:t> ч.), контроль (18 ч.).</w:t>
      </w:r>
    </w:p>
    <w:p w:rsidR="00B73287" w:rsidRPr="00B81BAB" w:rsidRDefault="000B0444" w:rsidP="000B0444">
      <w:pPr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br w:type="page"/>
      </w:r>
    </w:p>
    <w:p w:rsidR="0061686F" w:rsidRPr="00B81BAB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81BAB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ЦЕЛЬ И ЗАДАЧИ ИЗУЧЕНИЯ ДИСЦИПЛИНЫ</w:t>
      </w:r>
    </w:p>
    <w:p w:rsidR="00E029DD" w:rsidRPr="00B81BAB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  <w:b/>
        </w:rPr>
        <w:t>Целью</w:t>
      </w:r>
      <w:proofErr w:type="spellEnd"/>
      <w:r w:rsidRPr="00B81BAB">
        <w:rPr>
          <w:rFonts w:ascii="Times New Roman" w:hAnsi="Times New Roman" w:cs="Times New Roman"/>
          <w:b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</w:rPr>
        <w:t>дисциплины</w:t>
      </w:r>
      <w:proofErr w:type="spellEnd"/>
      <w:r w:rsidRPr="00B81BAB">
        <w:rPr>
          <w:rFonts w:ascii="Times New Roman" w:hAnsi="Times New Roman" w:cs="Times New Roman"/>
          <w:b/>
        </w:rPr>
        <w:t xml:space="preserve"> «</w:t>
      </w:r>
      <w:proofErr w:type="spellStart"/>
      <w:r w:rsidR="00055C2B" w:rsidRPr="00B81BAB">
        <w:rPr>
          <w:rFonts w:ascii="Times New Roman" w:hAnsi="Times New Roman" w:cs="Times New Roman"/>
        </w:rPr>
        <w:t>Современные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тенденции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исполнительской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>»</w:t>
      </w:r>
      <w:r w:rsidRPr="00B81BAB">
        <w:rPr>
          <w:rFonts w:ascii="Times New Roman" w:hAnsi="Times New Roman" w:cs="Times New Roman"/>
          <w:b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является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освоение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реализация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навыков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интерпретационного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анализа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029DD" w:rsidRPr="00B81BAB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Учебная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</w:t>
      </w:r>
      <w:r w:rsidR="00055C2B" w:rsidRPr="00B81BAB">
        <w:rPr>
          <w:rFonts w:ascii="Times New Roman" w:hAnsi="Times New Roman" w:cs="Times New Roman"/>
        </w:rPr>
        <w:t>а</w:t>
      </w:r>
      <w:proofErr w:type="spellEnd"/>
      <w:r w:rsidR="00055C2B" w:rsidRPr="00B81BAB">
        <w:rPr>
          <w:rFonts w:ascii="Times New Roman" w:hAnsi="Times New Roman" w:cs="Times New Roman"/>
        </w:rPr>
        <w:t xml:space="preserve"> «</w:t>
      </w:r>
      <w:proofErr w:type="spellStart"/>
      <w:r w:rsidR="00055C2B" w:rsidRPr="00B81BAB">
        <w:rPr>
          <w:rFonts w:ascii="Times New Roman" w:hAnsi="Times New Roman" w:cs="Times New Roman"/>
        </w:rPr>
        <w:t>Современные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тенденции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исполнительской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 xml:space="preserve">» </w:t>
      </w:r>
      <w:proofErr w:type="spellStart"/>
      <w:r w:rsidRPr="00B81BAB">
        <w:rPr>
          <w:rFonts w:ascii="Times New Roman" w:hAnsi="Times New Roman" w:cs="Times New Roman"/>
        </w:rPr>
        <w:t>является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одной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из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составляющих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музыкально-теоретического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цикла</w:t>
      </w:r>
      <w:proofErr w:type="spellEnd"/>
      <w:r w:rsidRPr="00B81BAB">
        <w:rPr>
          <w:rFonts w:ascii="Times New Roman" w:hAnsi="Times New Roman" w:cs="Times New Roman"/>
        </w:rPr>
        <w:t xml:space="preserve">. Курс </w:t>
      </w:r>
      <w:proofErr w:type="spellStart"/>
      <w:r w:rsidRPr="00B81BAB">
        <w:rPr>
          <w:rFonts w:ascii="Times New Roman" w:hAnsi="Times New Roman" w:cs="Times New Roman"/>
        </w:rPr>
        <w:t>предусматривает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изучение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основных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аспектов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особенностей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исполнительской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реализацию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практике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многосоставных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интерпретационных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анализов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осуществление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творчески-поисковой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деятельности</w:t>
      </w:r>
      <w:proofErr w:type="spellEnd"/>
      <w:r w:rsidRPr="00B81BAB">
        <w:rPr>
          <w:rFonts w:ascii="Times New Roman" w:hAnsi="Times New Roman" w:cs="Times New Roman"/>
        </w:rPr>
        <w:t xml:space="preserve">, а </w:t>
      </w:r>
      <w:proofErr w:type="spellStart"/>
      <w:r w:rsidRPr="00B81BAB">
        <w:rPr>
          <w:rFonts w:ascii="Times New Roman" w:hAnsi="Times New Roman" w:cs="Times New Roman"/>
        </w:rPr>
        <w:t>также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оснащение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необходимой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научной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терминологией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  <w:proofErr w:type="spellStart"/>
      <w:r w:rsidRPr="00B81BAB">
        <w:rPr>
          <w:rFonts w:ascii="Times New Roman" w:hAnsi="Times New Roman" w:cs="Times New Roman"/>
        </w:rPr>
        <w:t>Его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усвоение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способствует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формированию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аналитического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мышления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пониманию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сложных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процессов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творческого</w:t>
      </w:r>
      <w:proofErr w:type="spellEnd"/>
      <w:r w:rsidRPr="00B81BAB">
        <w:rPr>
          <w:rFonts w:ascii="Times New Roman" w:hAnsi="Times New Roman" w:cs="Times New Roman"/>
        </w:rPr>
        <w:t xml:space="preserve"> акта </w:t>
      </w:r>
      <w:proofErr w:type="spellStart"/>
      <w:r w:rsidRPr="00B81BAB">
        <w:rPr>
          <w:rFonts w:ascii="Times New Roman" w:hAnsi="Times New Roman" w:cs="Times New Roman"/>
        </w:rPr>
        <w:t>как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исполнителя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процессе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создания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собственной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интерпретационной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версии</w:t>
      </w:r>
      <w:proofErr w:type="spellEnd"/>
      <w:r w:rsidRPr="00B81BAB">
        <w:rPr>
          <w:rFonts w:ascii="Times New Roman" w:hAnsi="Times New Roman" w:cs="Times New Roman"/>
        </w:rPr>
        <w:t>, так и композитора.</w:t>
      </w:r>
    </w:p>
    <w:p w:rsidR="00E029DD" w:rsidRPr="00B81BAB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  <w:b/>
        </w:rPr>
        <w:t>Задачи</w:t>
      </w:r>
      <w:proofErr w:type="spellEnd"/>
      <w:r w:rsidRPr="00B81BAB">
        <w:rPr>
          <w:rFonts w:ascii="Times New Roman" w:hAnsi="Times New Roman" w:cs="Times New Roman"/>
          <w:b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>:</w:t>
      </w:r>
    </w:p>
    <w:p w:rsidR="00E029DD" w:rsidRPr="00B81BAB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научить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ориентироваться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сложных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процессах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происходящих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исполнительстве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029DD" w:rsidRPr="00B81BAB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развивать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аналитическое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видение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умение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обобщать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аргументировать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029DD" w:rsidRPr="00B81BAB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развивать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самостоятельность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мышления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направленного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синергийность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восприятия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029DD" w:rsidRPr="00B81BAB" w:rsidRDefault="00E029DD" w:rsidP="00E029DD">
      <w:pPr>
        <w:ind w:left="-567"/>
        <w:jc w:val="both"/>
      </w:pPr>
    </w:p>
    <w:p w:rsidR="006F60E0" w:rsidRPr="00B81BAB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F631A1" w:rsidRPr="00B81BAB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1BAB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МЕСТО ДИСЦИПЛИНЫ В СТРУКТУРЕ О</w:t>
      </w:r>
      <w:r w:rsidR="0082142F" w:rsidRPr="00B81BAB">
        <w:rPr>
          <w:rFonts w:ascii="Times New Roman" w:eastAsia="Times New Roman" w:hAnsi="Times New Roman" w:cs="Times New Roman"/>
          <w:b/>
          <w:lang w:val="ru-RU" w:eastAsia="ar-SA"/>
        </w:rPr>
        <w:t>П</w:t>
      </w:r>
      <w:r w:rsidRPr="00B81BAB">
        <w:rPr>
          <w:rFonts w:ascii="Times New Roman" w:eastAsia="Times New Roman" w:hAnsi="Times New Roman" w:cs="Times New Roman"/>
          <w:b/>
          <w:lang w:eastAsia="ar-SA"/>
        </w:rPr>
        <w:t>ОП ВО</w:t>
      </w:r>
    </w:p>
    <w:p w:rsidR="00E029DD" w:rsidRPr="00B81BAB" w:rsidRDefault="00E029DD" w:rsidP="00E029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  <w:color w:val="000000"/>
        </w:rPr>
        <w:t>Дисциплина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r w:rsidR="00055C2B" w:rsidRPr="00B81BAB">
        <w:rPr>
          <w:rFonts w:ascii="Times New Roman" w:hAnsi="Times New Roman" w:cs="Times New Roman"/>
        </w:rPr>
        <w:t>«</w:t>
      </w:r>
      <w:proofErr w:type="spellStart"/>
      <w:r w:rsidR="00055C2B" w:rsidRPr="00B81BAB">
        <w:rPr>
          <w:rFonts w:ascii="Times New Roman" w:hAnsi="Times New Roman" w:cs="Times New Roman"/>
        </w:rPr>
        <w:t>Современные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тенденции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исполнительской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интерпретации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» </w:t>
      </w:r>
      <w:proofErr w:type="spellStart"/>
      <w:r w:rsidR="00055C2B" w:rsidRPr="00B81BAB">
        <w:rPr>
          <w:rFonts w:ascii="Times New Roman" w:hAnsi="Times New Roman" w:cs="Times New Roman"/>
        </w:rPr>
        <w:t>относится</w:t>
      </w:r>
      <w:proofErr w:type="spellEnd"/>
      <w:r w:rsidR="00055C2B" w:rsidRPr="00B81BAB">
        <w:rPr>
          <w:rFonts w:ascii="Times New Roman" w:hAnsi="Times New Roman" w:cs="Times New Roman"/>
        </w:rPr>
        <w:t xml:space="preserve"> к </w:t>
      </w:r>
      <w:proofErr w:type="spellStart"/>
      <w:r w:rsidR="00055C2B" w:rsidRPr="00B81BAB">
        <w:rPr>
          <w:rFonts w:ascii="Times New Roman" w:hAnsi="Times New Roman" w:cs="Times New Roman"/>
        </w:rPr>
        <w:t>обязательной</w:t>
      </w:r>
      <w:proofErr w:type="spellEnd"/>
      <w:r w:rsidRPr="00B81BAB">
        <w:rPr>
          <w:rFonts w:ascii="Times New Roman" w:hAnsi="Times New Roman" w:cs="Times New Roman"/>
        </w:rPr>
        <w:t xml:space="preserve"> части </w:t>
      </w:r>
      <w:r w:rsidR="009822E5">
        <w:rPr>
          <w:rFonts w:ascii="Times New Roman" w:hAnsi="Times New Roman" w:cs="Times New Roman"/>
          <w:lang w:val="ru-RU"/>
        </w:rPr>
        <w:t xml:space="preserve">образовательного процесса </w:t>
      </w:r>
      <w:r w:rsidR="0082142F" w:rsidRPr="00B81BAB">
        <w:rPr>
          <w:rFonts w:ascii="Times New Roman" w:hAnsi="Times New Roman" w:cs="Times New Roman"/>
          <w:lang w:val="ru-RU"/>
        </w:rPr>
        <w:t xml:space="preserve">и адресована </w:t>
      </w:r>
      <w:r w:rsidR="0082142F" w:rsidRPr="00B81BAB">
        <w:rPr>
          <w:rFonts w:ascii="Times New Roman" w:eastAsia="Times New Roman" w:hAnsi="Times New Roman" w:cs="Times New Roman"/>
          <w:lang w:eastAsia="ar-SA"/>
        </w:rPr>
        <w:t xml:space="preserve">студентам </w:t>
      </w:r>
      <w:r w:rsidR="0082142F" w:rsidRPr="00B81BAB">
        <w:rPr>
          <w:rFonts w:ascii="Times New Roman" w:eastAsia="Times New Roman" w:hAnsi="Times New Roman" w:cs="Times New Roman"/>
          <w:lang w:val="ru-RU" w:eastAsia="ar-SA"/>
        </w:rPr>
        <w:t xml:space="preserve">по </w:t>
      </w:r>
      <w:proofErr w:type="spellStart"/>
      <w:r w:rsidR="0082142F" w:rsidRPr="00B81BAB">
        <w:rPr>
          <w:rFonts w:ascii="Times New Roman" w:eastAsia="Times New Roman" w:hAnsi="Times New Roman" w:cs="Times New Roman"/>
          <w:lang w:eastAsia="ar-SA"/>
        </w:rPr>
        <w:t>направлению</w:t>
      </w:r>
      <w:proofErr w:type="spellEnd"/>
      <w:r w:rsidR="0082142F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2142F" w:rsidRPr="00B81BAB">
        <w:rPr>
          <w:rFonts w:ascii="Times New Roman" w:eastAsia="Times New Roman" w:hAnsi="Times New Roman" w:cs="Times New Roman"/>
          <w:lang w:eastAsia="ar-SA"/>
        </w:rPr>
        <w:t>подготовки</w:t>
      </w:r>
      <w:proofErr w:type="spellEnd"/>
      <w:r w:rsidR="0082142F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53.04.02 Вокальное искусство</w:t>
      </w:r>
      <w:r w:rsidR="009822E5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r w:rsidR="00D13A3C">
        <w:rPr>
          <w:rFonts w:ascii="Times New Roman" w:eastAsia="Times New Roman" w:hAnsi="Times New Roman" w:cs="Times New Roman"/>
          <w:lang w:val="ru-RU" w:eastAsia="ru-RU"/>
        </w:rPr>
        <w:t>Академическое пение</w:t>
      </w:r>
      <w:r w:rsidR="009822E5">
        <w:rPr>
          <w:rFonts w:ascii="Times New Roman" w:eastAsia="Times New Roman" w:hAnsi="Times New Roman" w:cs="Times New Roman"/>
          <w:lang w:val="ru-RU" w:eastAsia="ru-RU"/>
        </w:rPr>
        <w:t>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направлению подготовки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53.04.03 Искусство народного пения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«Сольное народное пение»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, программа подготовки «Фортепиано», «Оркестровые духовые и ударные инструменты», «Оркестровые струнные инструменты», «Баян, аккордеон и струнные щипковые инструменты», направление </w:t>
      </w:r>
      <w:proofErr w:type="spellStart"/>
      <w:r w:rsidR="00D13A3C">
        <w:rPr>
          <w:rFonts w:ascii="Times New Roman" w:eastAsia="Times New Roman" w:hAnsi="Times New Roman" w:cs="Times New Roman"/>
          <w:lang w:val="ru-RU" w:eastAsia="ru-RU"/>
        </w:rPr>
        <w:t>продготовки</w:t>
      </w:r>
      <w:proofErr w:type="spellEnd"/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53.04.04 </w:t>
      </w:r>
      <w:proofErr w:type="spellStart"/>
      <w:r w:rsidR="0082142F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proofErr w:type="spellStart"/>
      <w:r w:rsidR="00D13A3C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направление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53.04.06 Музыкознание и музыкально-прикладное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«Музыковедение»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2142F" w:rsidRPr="00B81BAB" w:rsidRDefault="0082142F" w:rsidP="00D13A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Дисциплина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логически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содержательно-методически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взаимосвязана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дисциплинами</w:t>
      </w:r>
      <w:proofErr w:type="spellEnd"/>
      <w:r w:rsidRPr="00B81BAB">
        <w:rPr>
          <w:rFonts w:ascii="Times New Roman" w:hAnsi="Times New Roman" w:cs="Times New Roman"/>
        </w:rPr>
        <w:t>: «</w:t>
      </w:r>
      <w:proofErr w:type="spellStart"/>
      <w:r w:rsidRPr="00B81BAB">
        <w:rPr>
          <w:rFonts w:ascii="Times New Roman" w:hAnsi="Times New Roman" w:cs="Times New Roman"/>
        </w:rPr>
        <w:t>Научно-музыковедческое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мастерство</w:t>
      </w:r>
      <w:proofErr w:type="spellEnd"/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Художественно</w:t>
      </w:r>
      <w:proofErr w:type="spellEnd"/>
      <w:r w:rsidRPr="00B81BAB">
        <w:rPr>
          <w:rFonts w:ascii="Times New Roman" w:hAnsi="Times New Roman" w:cs="Times New Roman"/>
          <w:lang w:val="ru-RU"/>
        </w:rPr>
        <w:t>-эстетические проблемы музыкальной культуры</w:t>
      </w:r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Научно-исследовательская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работа</w:t>
      </w:r>
      <w:proofErr w:type="spellEnd"/>
      <w:r w:rsidRPr="00B81BAB">
        <w:rPr>
          <w:rFonts w:ascii="Times New Roman" w:hAnsi="Times New Roman" w:cs="Times New Roman"/>
        </w:rPr>
        <w:t xml:space="preserve">», </w:t>
      </w:r>
      <w:proofErr w:type="spellStart"/>
      <w:r w:rsidRPr="00B81BAB">
        <w:rPr>
          <w:rFonts w:ascii="Times New Roman" w:hAnsi="Times New Roman" w:cs="Times New Roman"/>
        </w:rPr>
        <w:t>прохождении</w:t>
      </w:r>
      <w:proofErr w:type="spellEnd"/>
      <w:r w:rsidRPr="00B81BAB">
        <w:rPr>
          <w:rFonts w:ascii="Times New Roman" w:hAnsi="Times New Roman" w:cs="Times New Roman"/>
        </w:rPr>
        <w:t xml:space="preserve"> практики: </w:t>
      </w:r>
      <w:proofErr w:type="spellStart"/>
      <w:r w:rsidRPr="00B81BAB">
        <w:rPr>
          <w:rFonts w:ascii="Times New Roman" w:hAnsi="Times New Roman" w:cs="Times New Roman"/>
        </w:rPr>
        <w:t>преддипломной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подготовке</w:t>
      </w:r>
      <w:proofErr w:type="spellEnd"/>
      <w:r w:rsidRPr="00B81BAB">
        <w:rPr>
          <w:rFonts w:ascii="Times New Roman" w:hAnsi="Times New Roman" w:cs="Times New Roman"/>
        </w:rPr>
        <w:t xml:space="preserve"> к </w:t>
      </w:r>
      <w:proofErr w:type="spellStart"/>
      <w:r w:rsidRPr="00B81BAB">
        <w:rPr>
          <w:rFonts w:ascii="Times New Roman" w:hAnsi="Times New Roman" w:cs="Times New Roman"/>
        </w:rPr>
        <w:t>государственной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итоговой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аттестации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</w:p>
    <w:p w:rsidR="0082142F" w:rsidRPr="00B81BAB" w:rsidRDefault="0082142F" w:rsidP="00D13A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Освоение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будет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необходимо</w:t>
      </w:r>
      <w:proofErr w:type="spellEnd"/>
      <w:r w:rsidRPr="00B81BAB">
        <w:rPr>
          <w:rFonts w:ascii="Times New Roman" w:hAnsi="Times New Roman" w:cs="Times New Roman"/>
        </w:rPr>
        <w:t xml:space="preserve"> при </w:t>
      </w:r>
      <w:proofErr w:type="spellStart"/>
      <w:r w:rsidRPr="00B81BAB">
        <w:rPr>
          <w:rFonts w:ascii="Times New Roman" w:hAnsi="Times New Roman" w:cs="Times New Roman"/>
        </w:rPr>
        <w:t>прохождении</w:t>
      </w:r>
      <w:proofErr w:type="spellEnd"/>
      <w:r w:rsidRPr="00B81BAB">
        <w:rPr>
          <w:rFonts w:ascii="Times New Roman" w:hAnsi="Times New Roman" w:cs="Times New Roman"/>
        </w:rPr>
        <w:t xml:space="preserve"> практик: </w:t>
      </w:r>
      <w:proofErr w:type="spellStart"/>
      <w:r w:rsidRPr="009822E5">
        <w:rPr>
          <w:rFonts w:ascii="Times New Roman" w:hAnsi="Times New Roman" w:cs="Times New Roman"/>
        </w:rPr>
        <w:t>педагогической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научно-исследовательской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редакторской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преддипломной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подготовке</w:t>
      </w:r>
      <w:proofErr w:type="spellEnd"/>
      <w:r w:rsidRPr="009822E5">
        <w:rPr>
          <w:rFonts w:ascii="Times New Roman" w:hAnsi="Times New Roman" w:cs="Times New Roman"/>
        </w:rPr>
        <w:t xml:space="preserve"> к </w:t>
      </w:r>
      <w:proofErr w:type="spellStart"/>
      <w:r w:rsidRPr="009822E5">
        <w:rPr>
          <w:rFonts w:ascii="Times New Roman" w:hAnsi="Times New Roman" w:cs="Times New Roman"/>
        </w:rPr>
        <w:t>государственной</w:t>
      </w:r>
      <w:proofErr w:type="spellEnd"/>
      <w:r w:rsidRPr="009822E5">
        <w:rPr>
          <w:rFonts w:ascii="Times New Roman" w:hAnsi="Times New Roman" w:cs="Times New Roman"/>
        </w:rPr>
        <w:t xml:space="preserve"> </w:t>
      </w:r>
      <w:proofErr w:type="spellStart"/>
      <w:r w:rsidRPr="009822E5">
        <w:rPr>
          <w:rFonts w:ascii="Times New Roman" w:hAnsi="Times New Roman" w:cs="Times New Roman"/>
        </w:rPr>
        <w:t>итоговой</w:t>
      </w:r>
      <w:proofErr w:type="spellEnd"/>
      <w:r w:rsidRPr="009822E5">
        <w:rPr>
          <w:rFonts w:ascii="Times New Roman" w:hAnsi="Times New Roman" w:cs="Times New Roman"/>
        </w:rPr>
        <w:t xml:space="preserve"> </w:t>
      </w:r>
      <w:proofErr w:type="spellStart"/>
      <w:r w:rsidRPr="009822E5">
        <w:rPr>
          <w:rFonts w:ascii="Times New Roman" w:hAnsi="Times New Roman" w:cs="Times New Roman"/>
        </w:rPr>
        <w:t>аттестации</w:t>
      </w:r>
      <w:proofErr w:type="spellEnd"/>
      <w:r w:rsidRPr="009822E5">
        <w:rPr>
          <w:rFonts w:ascii="Times New Roman" w:hAnsi="Times New Roman" w:cs="Times New Roman"/>
        </w:rPr>
        <w:t>.</w:t>
      </w:r>
    </w:p>
    <w:p w:rsidR="0082142F" w:rsidRPr="00B81BAB" w:rsidRDefault="0082142F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F631A1" w:rsidRPr="00B81BAB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lastRenderedPageBreak/>
        <w:t>ТРЕБОВАНИЯ К РЕЗУЛЬТАТАМ ОСВОЕНИЯ ДИСЦИПЛИНЫ</w:t>
      </w:r>
    </w:p>
    <w:p w:rsidR="0082142F" w:rsidRPr="00B81BAB" w:rsidRDefault="0082142F" w:rsidP="00D13A3C">
      <w:pPr>
        <w:pStyle w:val="ac"/>
        <w:spacing w:after="0"/>
        <w:ind w:left="0"/>
        <w:rPr>
          <w:rFonts w:ascii="Times New Roman" w:hAnsi="Times New Roman" w:cs="Times New Roman"/>
          <w:b/>
        </w:rPr>
      </w:pPr>
    </w:p>
    <w:p w:rsidR="00E029DD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D13A3C">
        <w:rPr>
          <w:rFonts w:ascii="Times New Roman" w:eastAsia="Times New Roman" w:hAnsi="Times New Roman" w:cs="Times New Roman"/>
          <w:lang w:val="ru-RU" w:eastAsia="ru-RU"/>
        </w:rPr>
        <w:t>Ф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ГОС </w:t>
      </w:r>
      <w:proofErr w:type="gramStart"/>
      <w:r w:rsidRPr="00B81BAB">
        <w:rPr>
          <w:rFonts w:ascii="Times New Roman" w:eastAsia="Times New Roman" w:hAnsi="Times New Roman" w:cs="Times New Roman"/>
          <w:lang w:val="ru-RU" w:eastAsia="ru-RU"/>
        </w:rPr>
        <w:t>ВО</w:t>
      </w:r>
      <w:proofErr w:type="gramEnd"/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 направления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подготовки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53.04.02 Вокальное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«Академическое пение»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D13A3C">
        <w:rPr>
          <w:rFonts w:ascii="Times New Roman" w:eastAsia="Times New Roman" w:hAnsi="Times New Roman" w:cs="Times New Roman"/>
          <w:lang w:val="ru-RU" w:eastAsia="ru-RU"/>
        </w:rPr>
        <w:t>напрвления</w:t>
      </w:r>
      <w:proofErr w:type="spellEnd"/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53.04.03 Искусство народного пения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«Сольное народное пение»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направления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53.04.01 Музыкально-инструментальное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«Фортепиано», «Оркестровые духовые и ударные инструменты», «</w:t>
      </w:r>
      <w:r w:rsidR="00A87CA1">
        <w:rPr>
          <w:rFonts w:ascii="Times New Roman" w:eastAsia="Times New Roman" w:hAnsi="Times New Roman" w:cs="Times New Roman"/>
          <w:lang w:val="ru-RU" w:eastAsia="ru-RU"/>
        </w:rPr>
        <w:t>Оркестровые струнные инструменты</w:t>
      </w:r>
      <w:r w:rsidR="00D13A3C">
        <w:rPr>
          <w:rFonts w:ascii="Times New Roman" w:eastAsia="Times New Roman" w:hAnsi="Times New Roman" w:cs="Times New Roman"/>
          <w:lang w:val="ru-RU" w:eastAsia="ru-RU"/>
        </w:rPr>
        <w:t>»</w:t>
      </w:r>
      <w:r w:rsidR="00A87CA1">
        <w:rPr>
          <w:rFonts w:ascii="Times New Roman" w:eastAsia="Times New Roman" w:hAnsi="Times New Roman" w:cs="Times New Roman"/>
          <w:lang w:val="ru-RU" w:eastAsia="ru-RU"/>
        </w:rPr>
        <w:t>, «Баян, аккордеон и струнные щипковые инструменты»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A87CA1">
        <w:rPr>
          <w:rFonts w:ascii="Times New Roman" w:eastAsia="Times New Roman" w:hAnsi="Times New Roman" w:cs="Times New Roman"/>
          <w:lang w:val="ru-RU" w:eastAsia="ru-RU"/>
        </w:rPr>
        <w:t xml:space="preserve">направлению подготовки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53.04.04 </w:t>
      </w:r>
      <w:proofErr w:type="spellStart"/>
      <w:r w:rsidR="0082142F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A87CA1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proofErr w:type="spellStart"/>
      <w:r w:rsidR="00A87CA1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A87CA1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A87CA1">
        <w:rPr>
          <w:rFonts w:ascii="Times New Roman" w:eastAsia="Times New Roman" w:hAnsi="Times New Roman" w:cs="Times New Roman"/>
          <w:lang w:val="ru-RU" w:eastAsia="ru-RU"/>
        </w:rPr>
        <w:t xml:space="preserve"> направлению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53.04.06 Музыкознание и музыкально-прикладное искусство</w:t>
      </w:r>
      <w:r w:rsidR="00A87CA1">
        <w:rPr>
          <w:rFonts w:ascii="Times New Roman" w:eastAsia="Times New Roman" w:hAnsi="Times New Roman" w:cs="Times New Roman"/>
          <w:lang w:val="ru-RU" w:eastAsia="ru-RU"/>
        </w:rPr>
        <w:t>, программа подготовки «Музыковедение»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t>ОПК-1, ОПК-2.</w:t>
      </w:r>
    </w:p>
    <w:p w:rsidR="00D13A3C" w:rsidRPr="00B81BAB" w:rsidRDefault="00D13A3C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CE181F" w:rsidRPr="00B81BAB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lang w:val="ru-RU" w:eastAsia="ru-RU"/>
        </w:rPr>
      </w:pPr>
      <w:r w:rsidRPr="00B81BAB">
        <w:rPr>
          <w:rFonts w:ascii="Times New Roman" w:hAnsi="Times New Roman" w:cs="Times New Roman"/>
          <w:b/>
          <w:lang w:val="ru-RU" w:eastAsia="ru-RU"/>
        </w:rPr>
        <w:t>Общепрофессиональные компетенции (ОПК):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757"/>
        <w:gridCol w:w="3757"/>
      </w:tblGrid>
      <w:tr w:rsidR="0082142F" w:rsidRPr="00B81BAB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B81BAB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81BAB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spellStart"/>
            <w:r w:rsidRPr="00B81BAB">
              <w:rPr>
                <w:rFonts w:ascii="Times New Roman" w:eastAsia="Calibri" w:hAnsi="Times New Roman" w:cs="Times New Roman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2F" w:rsidRPr="00B81BAB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81BAB">
              <w:rPr>
                <w:rFonts w:ascii="Times New Roman" w:eastAsia="Calibri" w:hAnsi="Times New Roman" w:cs="Times New Roman"/>
                <w:lang w:eastAsia="ru-RU"/>
              </w:rPr>
              <w:t>Содержание</w:t>
            </w:r>
            <w:proofErr w:type="spellEnd"/>
            <w:r w:rsidRPr="00B81BA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B81BAB">
              <w:rPr>
                <w:rFonts w:ascii="Times New Roman" w:eastAsia="Calibri" w:hAnsi="Times New Roman" w:cs="Times New Roman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A87CA1" w:rsidRDefault="00A87CA1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Результат обучения</w:t>
            </w:r>
          </w:p>
        </w:tc>
      </w:tr>
      <w:tr w:rsidR="0082142F" w:rsidRPr="00B81BAB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B81BAB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1BAB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B81BAB">
              <w:rPr>
                <w:rFonts w:ascii="Times New Roman" w:eastAsia="Calibri" w:hAnsi="Times New Roman" w:cs="Times New Roman"/>
                <w:lang w:eastAsia="ru-RU"/>
              </w:rPr>
              <w:t>ПК-1</w:t>
            </w:r>
          </w:p>
          <w:p w:rsidR="0082142F" w:rsidRPr="00B81BAB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42F" w:rsidRPr="00B81BAB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B81BAB" w:rsidRDefault="00022063" w:rsidP="009B3E59">
            <w:pPr>
              <w:spacing w:after="0" w:line="240" w:lineRule="auto"/>
              <w:rPr>
                <w:rFonts w:ascii="Times New Roman" w:hAnsi="Times New Roman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Способность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понимать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специфику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музыкальной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формы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свете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представлений об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особенностях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искусства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определенном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историческом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этапе</w:t>
            </w:r>
            <w:proofErr w:type="spellEnd"/>
            <w:r w:rsidRPr="00B81BAB">
              <w:rPr>
                <w:rFonts w:ascii="Times New Roman" w:hAnsi="Times New Roman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B81BAB" w:rsidRDefault="0082142F" w:rsidP="009B3E5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b/>
                <w:i/>
              </w:rPr>
              <w:t>Знать:</w:t>
            </w:r>
            <w:r w:rsidR="00022063"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022063" w:rsidRPr="00B81BAB">
              <w:rPr>
                <w:rFonts w:ascii="Times New Roman" w:hAnsi="Times New Roman" w:cs="Times New Roman"/>
                <w:lang w:val="ru-RU"/>
              </w:rPr>
              <w:t>форму музыкальных произведений и особенности музыкального языка.</w:t>
            </w:r>
          </w:p>
          <w:p w:rsidR="0082142F" w:rsidRPr="00B81BAB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="00022063" w:rsidRPr="00B81BAB">
              <w:rPr>
                <w:rFonts w:ascii="Times New Roman" w:hAnsi="Times New Roman" w:cs="Times New Roman"/>
                <w:lang w:val="ru-RU"/>
              </w:rPr>
              <w:t xml:space="preserve"> анализировать форму музыкальных произведений и особенности музыкального языка</w:t>
            </w:r>
          </w:p>
          <w:p w:rsidR="0082142F" w:rsidRPr="00B81BAB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="00022063"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022063" w:rsidRPr="00B81BAB">
              <w:rPr>
                <w:rFonts w:ascii="Times New Roman" w:hAnsi="Times New Roman" w:cs="Times New Roman"/>
                <w:lang w:val="ru-RU"/>
              </w:rPr>
              <w:t>аналитическими навыками.</w:t>
            </w:r>
          </w:p>
        </w:tc>
      </w:tr>
      <w:tr w:rsidR="00022063" w:rsidRPr="00B81BAB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81BAB">
              <w:rPr>
                <w:rFonts w:ascii="Times New Roman" w:eastAsia="Calibri" w:hAnsi="Times New Roman" w:cs="Times New Roman"/>
                <w:lang w:val="ru-RU" w:eastAsia="ru-RU"/>
              </w:rPr>
              <w:t>ОПК-2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Способность воспроизводить музыкальные сочинения, записанные разными 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B81BAB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1BAB">
              <w:rPr>
                <w:rFonts w:ascii="Times New Roman" w:hAnsi="Times New Roman" w:cs="Times New Roman"/>
                <w:lang w:val="ru-RU"/>
              </w:rPr>
              <w:t>музыкальную нотацию и ее виды в исторической ретроспективе.</w:t>
            </w:r>
          </w:p>
          <w:p w:rsidR="00022063" w:rsidRPr="00B81BAB" w:rsidRDefault="00022063" w:rsidP="0002206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Pr="00B81BAB">
              <w:rPr>
                <w:rFonts w:ascii="Times New Roman" w:hAnsi="Times New Roman" w:cs="Times New Roman"/>
                <w:lang w:val="ru-RU"/>
              </w:rPr>
              <w:t xml:space="preserve"> читать и воспроизводить нотный текст.</w:t>
            </w:r>
          </w:p>
          <w:p w:rsidR="00022063" w:rsidRPr="00B81BAB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1BAB">
              <w:rPr>
                <w:rFonts w:ascii="Times New Roman" w:hAnsi="Times New Roman" w:cs="Times New Roman"/>
                <w:lang w:val="ru-RU"/>
              </w:rPr>
              <w:t>навыками чтения с листа и воспроизведением музыкальных произведений.</w:t>
            </w:r>
          </w:p>
        </w:tc>
      </w:tr>
    </w:tbl>
    <w:p w:rsidR="0082142F" w:rsidRPr="00B81BAB" w:rsidRDefault="0082142F" w:rsidP="003E2B3C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5757D1" w:rsidRPr="00B81BAB" w:rsidRDefault="005757D1" w:rsidP="003E2B3C">
      <w:pPr>
        <w:spacing w:after="0"/>
        <w:ind w:firstLine="709"/>
        <w:jc w:val="both"/>
        <w:rPr>
          <w:color w:val="000000"/>
          <w:lang w:val="ru-RU"/>
        </w:rPr>
      </w:pPr>
    </w:p>
    <w:p w:rsidR="008763EC" w:rsidRPr="00B81BAB" w:rsidRDefault="008763EC" w:rsidP="00022063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F03F6A" w:rsidRPr="00B81BAB" w:rsidRDefault="00F03F6A" w:rsidP="00022063">
      <w:pPr>
        <w:pStyle w:val="ac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1BAB">
        <w:rPr>
          <w:rFonts w:ascii="Times New Roman" w:hAnsi="Times New Roman" w:cs="Times New Roman"/>
          <w:b/>
        </w:rPr>
        <w:lastRenderedPageBreak/>
        <w:t xml:space="preserve"> </w:t>
      </w:r>
      <w:r w:rsidRPr="00B81BAB">
        <w:rPr>
          <w:rFonts w:ascii="Times New Roman" w:hAnsi="Times New Roman" w:cs="Times New Roman"/>
          <w:b/>
          <w:bCs/>
          <w:caps/>
        </w:rPr>
        <w:t>Структура учебной дисциплины</w:t>
      </w:r>
    </w:p>
    <w:p w:rsidR="00022063" w:rsidRPr="00B81BAB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058"/>
        <w:gridCol w:w="1133"/>
        <w:gridCol w:w="996"/>
      </w:tblGrid>
      <w:tr w:rsidR="00022063" w:rsidRPr="00B81BAB" w:rsidTr="009B3E59">
        <w:trPr>
          <w:cantSplit/>
        </w:trPr>
        <w:tc>
          <w:tcPr>
            <w:tcW w:w="2617" w:type="pct"/>
            <w:vMerge w:val="restar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смысловых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модулей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тем</w:t>
            </w:r>
          </w:p>
        </w:tc>
        <w:tc>
          <w:tcPr>
            <w:tcW w:w="2383" w:type="pct"/>
            <w:gridSpan w:val="4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часов</w:t>
            </w:r>
            <w:proofErr w:type="spellEnd"/>
          </w:p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очная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форма</w:t>
            </w:r>
          </w:p>
        </w:tc>
      </w:tr>
      <w:tr w:rsidR="00022063" w:rsidRPr="00B81BAB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 xml:space="preserve">в том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числе</w:t>
            </w:r>
            <w:proofErr w:type="spellEnd"/>
          </w:p>
        </w:tc>
      </w:tr>
      <w:tr w:rsidR="00022063" w:rsidRPr="00B81BAB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24" w:type="pc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с.р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кон</w:t>
            </w:r>
            <w:proofErr w:type="spellEnd"/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1BAB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36356619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Тема 1.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О специфике музыкальной интерпретации</w:t>
            </w:r>
            <w:r w:rsidRPr="00B81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Тема 2. </w:t>
            </w:r>
            <w:r w:rsidRPr="00B81BA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Интонационная природа музыки.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Тема 3. Музыкальное мышление.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Тема 4. Текст музыкального произведения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Тема 5. Музыкальное произведение как творческий процесс.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Тема 6. О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понимании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музыкального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произведения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81BAB">
              <w:rPr>
                <w:b/>
                <w:sz w:val="22"/>
                <w:szCs w:val="22"/>
                <w:lang w:eastAsia="uk-UA"/>
              </w:rPr>
              <w:t>Всего</w:t>
            </w:r>
            <w:proofErr w:type="spellEnd"/>
            <w:r w:rsidRPr="00B81BAB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81BAB">
              <w:rPr>
                <w:b/>
                <w:sz w:val="22"/>
                <w:szCs w:val="22"/>
                <w:lang w:eastAsia="uk-UA"/>
              </w:rPr>
              <w:t>часов</w:t>
            </w:r>
            <w:proofErr w:type="spellEnd"/>
            <w:r w:rsidRPr="00B81BAB">
              <w:rPr>
                <w:b/>
                <w:sz w:val="22"/>
                <w:szCs w:val="22"/>
                <w:lang w:eastAsia="uk-UA"/>
              </w:rPr>
              <w:t xml:space="preserve"> за </w:t>
            </w:r>
            <w:r w:rsidRPr="00B81BAB">
              <w:rPr>
                <w:b/>
                <w:sz w:val="22"/>
                <w:szCs w:val="22"/>
                <w:lang w:val="en-US" w:eastAsia="uk-UA"/>
              </w:rPr>
              <w:t>II</w:t>
            </w:r>
            <w:r w:rsidRPr="00B81BAB">
              <w:rPr>
                <w:b/>
                <w:sz w:val="22"/>
                <w:szCs w:val="22"/>
                <w:lang w:eastAsia="uk-UA"/>
              </w:rPr>
              <w:t xml:space="preserve"> </w:t>
            </w:r>
            <w:r w:rsidRPr="00B81BAB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</w:rPr>
              <w:t>2</w:t>
            </w:r>
            <w:r w:rsidR="00022063" w:rsidRPr="00B81B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bookmarkEnd w:id="1"/>
      <w:tr w:rsidR="00022063" w:rsidRPr="00B81BAB" w:rsidTr="00022063">
        <w:trPr>
          <w:trHeight w:val="64"/>
        </w:trPr>
        <w:tc>
          <w:tcPr>
            <w:tcW w:w="2617" w:type="pct"/>
          </w:tcPr>
          <w:p w:rsidR="00022063" w:rsidRPr="00B81BAB" w:rsidRDefault="00022063" w:rsidP="009B3E59">
            <w:pPr>
              <w:pStyle w:val="4"/>
              <w:jc w:val="left"/>
              <w:rPr>
                <w:sz w:val="22"/>
                <w:szCs w:val="22"/>
              </w:rPr>
            </w:pPr>
            <w:proofErr w:type="spellStart"/>
            <w:r w:rsidRPr="00B81BAB">
              <w:rPr>
                <w:sz w:val="22"/>
                <w:szCs w:val="22"/>
              </w:rPr>
              <w:t>Всего</w:t>
            </w:r>
            <w:proofErr w:type="spellEnd"/>
            <w:r w:rsidRPr="00B81BAB">
              <w:rPr>
                <w:sz w:val="22"/>
                <w:szCs w:val="22"/>
              </w:rPr>
              <w:t xml:space="preserve"> </w:t>
            </w:r>
            <w:proofErr w:type="spellStart"/>
            <w:r w:rsidRPr="00B81BAB">
              <w:rPr>
                <w:sz w:val="22"/>
                <w:szCs w:val="22"/>
              </w:rPr>
              <w:t>часов</w:t>
            </w:r>
            <w:proofErr w:type="spellEnd"/>
            <w:r w:rsidRPr="00B81BAB">
              <w:rPr>
                <w:sz w:val="22"/>
                <w:szCs w:val="22"/>
              </w:rPr>
              <w:t xml:space="preserve"> за весь </w:t>
            </w:r>
            <w:proofErr w:type="spellStart"/>
            <w:r w:rsidRPr="00B81BAB">
              <w:rPr>
                <w:sz w:val="22"/>
                <w:szCs w:val="22"/>
              </w:rPr>
              <w:t>период</w:t>
            </w:r>
            <w:proofErr w:type="spellEnd"/>
            <w:r w:rsidRPr="00B81BAB">
              <w:rPr>
                <w:sz w:val="22"/>
                <w:szCs w:val="22"/>
              </w:rPr>
              <w:t xml:space="preserve"> </w:t>
            </w:r>
            <w:proofErr w:type="spellStart"/>
            <w:r w:rsidRPr="00B81BAB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022063" w:rsidRPr="00B81BAB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82614" w:rsidRPr="00B81BAB" w:rsidRDefault="00F82614">
      <w:pPr>
        <w:rPr>
          <w:rFonts w:ascii="Times New Roman" w:hAnsi="Times New Roman" w:cs="Times New Roman"/>
          <w:b/>
          <w:lang w:eastAsia="ru-RU"/>
        </w:rPr>
      </w:pPr>
      <w:r w:rsidRPr="00B81BAB">
        <w:rPr>
          <w:rFonts w:ascii="Times New Roman" w:hAnsi="Times New Roman" w:cs="Times New Roman"/>
          <w:b/>
        </w:rPr>
        <w:br w:type="page"/>
      </w:r>
    </w:p>
    <w:p w:rsidR="00F82614" w:rsidRPr="00B81BAB" w:rsidRDefault="00F82614" w:rsidP="00F82614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03F6A" w:rsidRPr="00B81BAB" w:rsidRDefault="00620FC2" w:rsidP="00022063">
      <w:pPr>
        <w:pStyle w:val="ac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t>СОДЕРЖАНИЕ ДИСЦИПЛИНЫ</w:t>
      </w:r>
    </w:p>
    <w:p w:rsidR="00F82614" w:rsidRPr="00B81BAB" w:rsidRDefault="00F82614" w:rsidP="00F82614">
      <w:pPr>
        <w:pStyle w:val="ac"/>
        <w:numPr>
          <w:ilvl w:val="1"/>
          <w:numId w:val="4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B81BAB">
        <w:rPr>
          <w:rFonts w:ascii="Times New Roman" w:hAnsi="Times New Roman" w:cs="Times New Roman"/>
          <w:b/>
          <w:lang w:val="ru-RU"/>
        </w:rPr>
        <w:t>Пракические</w:t>
      </w:r>
      <w:proofErr w:type="spellEnd"/>
      <w:r w:rsidRPr="00B81BAB">
        <w:rPr>
          <w:rFonts w:ascii="Times New Roman" w:hAnsi="Times New Roman" w:cs="Times New Roman"/>
          <w:b/>
          <w:lang w:val="ru-RU"/>
        </w:rPr>
        <w:t xml:space="preserve"> занятия</w:t>
      </w:r>
    </w:p>
    <w:p w:rsidR="009E5915" w:rsidRPr="00B81BAB" w:rsidRDefault="009E5915" w:rsidP="009E5915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1. Введение</w:t>
      </w:r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B81BAB">
        <w:rPr>
          <w:rFonts w:ascii="Times New Roman" w:eastAsia="Times New Roman" w:hAnsi="Times New Roman" w:cs="Times New Roman"/>
          <w:b/>
          <w:lang w:val="ru-RU" w:eastAsia="ru-RU"/>
        </w:rPr>
        <w:t>О специфике музыкальной интерпретации.</w:t>
      </w: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>Практическая работа</w:t>
      </w:r>
      <w:r w:rsidRPr="00B81BAB">
        <w:rPr>
          <w:rFonts w:ascii="Times New Roman" w:eastAsia="Times New Roman" w:hAnsi="Times New Roman" w:cs="Times New Roman"/>
          <w:lang w:val="ru-RU" w:eastAsia="ru-RU"/>
        </w:rPr>
        <w:t>: выполнить интерпретационный анализ Сонаты № 14 Л. Бетховена.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Литература: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9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0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1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2. Интонационная природа музыки.</w:t>
      </w:r>
    </w:p>
    <w:p w:rsidR="00F82614" w:rsidRPr="00B81BAB" w:rsidRDefault="00F82614" w:rsidP="000C6AD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1. Проанализировать вступительную статью к монографии «Интонация» Б. Асафьева;</w:t>
      </w:r>
    </w:p>
    <w:p w:rsidR="00F82614" w:rsidRPr="00B81BAB" w:rsidRDefault="000C6AD2" w:rsidP="000C6AD2">
      <w:pPr>
        <w:spacing w:after="0" w:line="240" w:lineRule="auto"/>
        <w:ind w:left="3713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2. Проанализировать с позиции теории интонации Б. Асафьева Прелюдию № 7 Ф. Шопена.</w:t>
      </w:r>
    </w:p>
    <w:p w:rsidR="00F82614" w:rsidRPr="00B81BAB" w:rsidRDefault="00F82614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>Литература: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 [</w:t>
      </w:r>
      <w:hyperlink r:id="rId12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3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4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 xml:space="preserve">Тема 3. </w:t>
      </w:r>
      <w:r w:rsidRPr="00B81BA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 w:eastAsia="ru-RU"/>
        </w:rPr>
        <w:t>Музыкальное мышление.</w:t>
      </w:r>
    </w:p>
    <w:p w:rsidR="00F82614" w:rsidRPr="00B81BAB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проанализировать Альтовую сонату Д. Шостаковича.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Литература: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15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6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7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4. Текст музыкального произведения.</w:t>
      </w:r>
    </w:p>
    <w:p w:rsidR="000C6AD2" w:rsidRPr="00B81BAB" w:rsidRDefault="000C6AD2" w:rsidP="000C6AD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проанализировать музыкальный текст следующих сочинений: </w:t>
      </w:r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Л. Бетховен Сонаты (</w:t>
      </w:r>
      <w:proofErr w:type="spellStart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уртекст</w:t>
      </w:r>
      <w:proofErr w:type="spellEnd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), И. Бах ХТК под редакцией </w:t>
      </w:r>
      <w:proofErr w:type="spellStart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Муджелини</w:t>
      </w:r>
      <w:proofErr w:type="spellEnd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 (редакторский текст), Г. </w:t>
      </w:r>
      <w:proofErr w:type="spellStart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Канчели</w:t>
      </w:r>
      <w:proofErr w:type="spellEnd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 Симфония № 7 (факсимиле), В. Сильвестров «Реквием для Ларисы» (рукопись).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ru-RU"/>
        </w:rPr>
        <w:t>Литература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ru-RU"/>
        </w:rPr>
        <w:t>:</w:t>
      </w:r>
      <w:r w:rsidRPr="00B81B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18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9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0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5. Музыкальное произведение как творческий процесс.</w:t>
      </w:r>
    </w:p>
    <w:p w:rsidR="000C6AD2" w:rsidRPr="00B81BAB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выполнить композиторскую интерпретацию прелюдий для фортепиано К. Дебюсси.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ru-RU"/>
        </w:rPr>
        <w:t>Литература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ru-RU"/>
        </w:rPr>
        <w:t>:</w:t>
      </w:r>
      <w:r w:rsidRPr="00B81B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21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2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3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4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4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 xml:space="preserve">Тема 6. </w:t>
      </w:r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proofErr w:type="spellStart"/>
      <w:r w:rsidRPr="00B81BAB">
        <w:rPr>
          <w:rFonts w:ascii="Times New Roman" w:eastAsia="Times New Roman" w:hAnsi="Times New Roman" w:cs="Times New Roman"/>
          <w:b/>
          <w:lang w:eastAsia="ru-RU"/>
        </w:rPr>
        <w:t>понимании</w:t>
      </w:r>
      <w:proofErr w:type="spellEnd"/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b/>
          <w:lang w:eastAsia="ru-RU"/>
        </w:rPr>
        <w:t>музыкального</w:t>
      </w:r>
      <w:proofErr w:type="spellEnd"/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b/>
          <w:lang w:eastAsia="ru-RU"/>
        </w:rPr>
        <w:t>произведения</w:t>
      </w:r>
      <w:proofErr w:type="spellEnd"/>
      <w:r w:rsidRPr="00B81BA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C6AD2" w:rsidRPr="00B81BAB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проанализировать сцену таяния Снегурочки из одноименной оперы Н. А. Римского-Корсакова.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ru-RU"/>
        </w:rPr>
        <w:t>Литература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ru-RU"/>
        </w:rPr>
        <w:t>:</w:t>
      </w:r>
      <w:r w:rsidRPr="00B81B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25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6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7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8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4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>
      <w:pPr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br w:type="page"/>
      </w:r>
    </w:p>
    <w:p w:rsidR="008763EC" w:rsidRPr="00B81BAB" w:rsidRDefault="008763EC" w:rsidP="000C6AD2">
      <w:pPr>
        <w:spacing w:after="0"/>
        <w:rPr>
          <w:rFonts w:ascii="Times New Roman" w:hAnsi="Times New Roman" w:cs="Times New Roman"/>
          <w:b/>
        </w:rPr>
      </w:pPr>
    </w:p>
    <w:p w:rsidR="008763EC" w:rsidRPr="00B81BAB" w:rsidRDefault="008763EC" w:rsidP="00022063">
      <w:pPr>
        <w:pStyle w:val="ac"/>
        <w:numPr>
          <w:ilvl w:val="0"/>
          <w:numId w:val="41"/>
        </w:numPr>
        <w:spacing w:after="0"/>
        <w:ind w:left="0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</w:rPr>
        <w:t>СОДЕРЖАНИЕ САМОСТОЯТЕЛЬНОЙ РАБОТЫ</w:t>
      </w:r>
    </w:p>
    <w:p w:rsidR="000C6AD2" w:rsidRPr="00B81BAB" w:rsidRDefault="009E5915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B81BAB">
        <w:rPr>
          <w:rFonts w:ascii="Times New Roman" w:eastAsia="Times New Roman" w:hAnsi="Times New Roman" w:cs="Times New Roman"/>
        </w:rPr>
        <w:t>Самостоятельная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работа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студентов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обеспечивает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подготовку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студента к </w:t>
      </w:r>
      <w:proofErr w:type="spellStart"/>
      <w:r w:rsidRPr="00B81BAB">
        <w:rPr>
          <w:rFonts w:ascii="Times New Roman" w:eastAsia="Times New Roman" w:hAnsi="Times New Roman" w:cs="Times New Roman"/>
        </w:rPr>
        <w:t>текущим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r w:rsidR="000C6AD2" w:rsidRPr="00B81BAB">
        <w:rPr>
          <w:rFonts w:ascii="Times New Roman" w:eastAsia="Times New Roman" w:hAnsi="Times New Roman" w:cs="Times New Roman"/>
          <w:lang w:val="ru-RU"/>
        </w:rPr>
        <w:t>практическим</w:t>
      </w:r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занятиям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. </w:t>
      </w:r>
      <w:r w:rsidR="000C6AD2" w:rsidRPr="00B81BAB">
        <w:rPr>
          <w:rFonts w:ascii="Times New Roman" w:hAnsi="Times New Roman" w:cs="Times New Roman"/>
          <w:lang w:val="ru-RU"/>
        </w:rPr>
        <w:t xml:space="preserve">Основными формами самостоятельной работы студентов при изучении дисциплины </w:t>
      </w:r>
      <w:r w:rsidR="000C6AD2" w:rsidRPr="00B81BAB">
        <w:rPr>
          <w:rFonts w:ascii="Times New Roman" w:eastAsia="Times New Roman" w:hAnsi="Times New Roman" w:cs="Times New Roman"/>
          <w:lang w:val="ru-RU" w:eastAsia="ar-SA"/>
        </w:rPr>
        <w:t xml:space="preserve">«Современные тенденции исполнительской интерпретации» </w:t>
      </w:r>
      <w:r w:rsidR="000C6AD2" w:rsidRPr="00B81BAB">
        <w:rPr>
          <w:rFonts w:ascii="Times New Roman" w:hAnsi="Times New Roman" w:cs="Times New Roman"/>
          <w:lang w:val="ru-RU"/>
        </w:rPr>
        <w:t>является работа над темами для самостоятельного изучения и освоение терминологии.</w:t>
      </w:r>
    </w:p>
    <w:p w:rsidR="000C6AD2" w:rsidRPr="00B81BAB" w:rsidRDefault="000C6AD2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СР включает следующие виды работ: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выполнение домашнего задания в виде анализа музыкальных произведений;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подготовка к практическим занятиям;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B81BAB">
        <w:rPr>
          <w:rFonts w:ascii="Times New Roman" w:hAnsi="Times New Roman" w:cs="Times New Roman"/>
          <w:lang w:val="ru-RU" w:eastAsia="en-US"/>
        </w:rPr>
        <w:t xml:space="preserve">подготовка к </w:t>
      </w:r>
      <w:r w:rsidRPr="00B81BAB">
        <w:rPr>
          <w:rFonts w:ascii="Times New Roman" w:hAnsi="Times New Roman" w:cs="Times New Roman"/>
          <w:lang w:val="ru-RU" w:eastAsia="ru-RU"/>
        </w:rPr>
        <w:t>зачету.</w:t>
      </w:r>
    </w:p>
    <w:p w:rsidR="00687ED0" w:rsidRPr="00B81BAB" w:rsidRDefault="00687ED0" w:rsidP="00687ED0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lang w:val="ru-RU" w:eastAsia="ru-RU"/>
        </w:rPr>
      </w:pPr>
    </w:p>
    <w:p w:rsidR="000C6AD2" w:rsidRPr="00B81BAB" w:rsidRDefault="00687ED0" w:rsidP="00687ED0">
      <w:pPr>
        <w:pStyle w:val="ac"/>
        <w:numPr>
          <w:ilvl w:val="1"/>
          <w:numId w:val="4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B81BAB">
        <w:rPr>
          <w:rFonts w:ascii="Times New Roman" w:eastAsia="Times New Roman" w:hAnsi="Times New Roman" w:cs="Times New Roman"/>
          <w:b/>
          <w:lang w:val="ru-RU"/>
        </w:rPr>
        <w:t xml:space="preserve"> Список для аналитической работы</w:t>
      </w:r>
    </w:p>
    <w:p w:rsidR="00687ED0" w:rsidRPr="00B81BAB" w:rsidRDefault="00687ED0" w:rsidP="00687ED0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lang w:val="ru-RU"/>
        </w:rPr>
      </w:pP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Л. Бетховен Соната № 14.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Ф. Шопен Прелюдия № 7.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Д. Шостакович Альтовая соната.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К. Дебюсси Прелюдии для фортепиано.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Н. Римский-Корсаков сцена таяния Снегурочки из одноименной оперы.</w:t>
      </w:r>
    </w:p>
    <w:p w:rsidR="009E5915" w:rsidRPr="00B81BAB" w:rsidRDefault="009E5915" w:rsidP="009E5915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87ED0" w:rsidRPr="00B81BAB" w:rsidRDefault="00687ED0">
      <w:pPr>
        <w:rPr>
          <w:rFonts w:ascii="Times New Roman" w:eastAsia="Times New Roman" w:hAnsi="Times New Roman" w:cs="Times New Roman"/>
          <w:b/>
          <w:caps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caps/>
          <w:lang w:val="ru-RU" w:eastAsia="ru-RU"/>
        </w:rPr>
        <w:br w:type="page"/>
      </w:r>
    </w:p>
    <w:p w:rsidR="00687ED0" w:rsidRPr="00B81BAB" w:rsidRDefault="00687ED0" w:rsidP="00687E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ru-RU"/>
        </w:rPr>
      </w:pPr>
      <w:r w:rsidRPr="00B81BAB">
        <w:rPr>
          <w:rFonts w:ascii="Times New Roman" w:eastAsia="Courier New" w:hAnsi="Times New Roman" w:cs="Times New Roman"/>
          <w:b/>
          <w:lang w:val="ru-RU"/>
        </w:rPr>
        <w:lastRenderedPageBreak/>
        <w:t>8.ОЦЕНОЧНЫЕ СРЕДСТВА ДЛЯ КОНТРОЛЯ УСПЕВАЕМОСТИ СТУДЕНТОВ</w:t>
      </w:r>
    </w:p>
    <w:p w:rsidR="00687ED0" w:rsidRPr="00B81BAB" w:rsidRDefault="00687ED0" w:rsidP="00687ED0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lang w:val="ru-RU" w:eastAsia="ru-RU"/>
        </w:rPr>
      </w:pPr>
    </w:p>
    <w:p w:rsidR="00687ED0" w:rsidRPr="00B81BAB" w:rsidRDefault="00687ED0" w:rsidP="00687ED0">
      <w:pPr>
        <w:spacing w:after="0" w:line="240" w:lineRule="auto"/>
        <w:jc w:val="center"/>
        <w:rPr>
          <w:rFonts w:ascii="Times New Roman" w:eastAsia="F1" w:hAnsi="Times New Roman" w:cs="Times New Roman"/>
          <w:b/>
          <w:lang w:val="ru-RU" w:eastAsia="ru-RU"/>
        </w:rPr>
      </w:pPr>
      <w:r w:rsidRPr="00B81BAB">
        <w:rPr>
          <w:rFonts w:ascii="Times New Roman" w:eastAsia="F1" w:hAnsi="Times New Roman" w:cs="Times New Roman"/>
          <w:b/>
          <w:lang w:val="ru-RU" w:eastAsia="ru-RU"/>
        </w:rPr>
        <w:t>8.1.ТЕСТОВЫЕ ЗАДАНИЯ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Закрытая форма тестирования (30 заданий)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1.Что означает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интер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между;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над;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вне.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2. Сколько этапов подразумевает интерпретационный процесс?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два;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три;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четыре.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3. Какой из этапов интерпретационного процесса подразумевает создание индивидуальной исполнительской версии?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творчески-поисковой;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б)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интерпретарующий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исполнительски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-воплощающий.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4. Как переводится слово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interpretatio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«разъяснение» или «истолкование»;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объяснение;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трактовка.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5. Чему служит музыкальная интерпретация.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эстетическому обновлению на основе уже существующего эталона;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кардинальной новации;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возрождению инварианта.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6. Сколько значений существует у понятия «интерпретация»?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два;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четыре;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три.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7. какой вид интерпретации выражается творческим прочтением и озвучиванием музыкального произведения без нарушения внутренней структуры и замены задуманного композиторов инструментального состава?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исполнительская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редакторская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слушательская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интерпретация.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8. Какой вид интерпретации существует исключительно в слуховых представлениях?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исполнительская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редакторская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слушательская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интерпретация.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9. В каком виде интерпретации</w:t>
      </w:r>
      <w:r w:rsidRPr="00B81BAB">
        <w:rPr>
          <w:rFonts w:ascii="Georgia" w:eastAsia="Georgia" w:hAnsi="Georgia" w:cs="Georgia"/>
          <w:lang w:val="ru-RU" w:eastAsia="ru-RU"/>
        </w:rPr>
        <w:t xml:space="preserve"> </w:t>
      </w:r>
      <w:r w:rsidRPr="00B81BAB">
        <w:rPr>
          <w:rFonts w:ascii="Times New Roman" w:eastAsia="Calibri" w:hAnsi="Times New Roman" w:cs="Times New Roman"/>
          <w:lang w:val="ru-RU" w:eastAsia="en-US"/>
        </w:rPr>
        <w:t>показательны существенные изменения во внутренней структуре «произведения композитора», в его драматургии или даже в сюжете?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 режиссёрской;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в редакторской;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в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слушательской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10. какой вид исполнительского анализа ввёл В.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Медушевский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онтологический;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духовный;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сравнительный.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11. Какому композитору принадлежит высказывание: «Музыка – есть откровение»?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В. А. Моцарту;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П. И. Чайковскому;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Л. В. Бетховену.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12. Подписывали ли авторы свои религиозные творения в эпоху барокко?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нет;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да;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иногда.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13. От чего отталкивается исполнительская теория?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lastRenderedPageBreak/>
        <w:t>а) от смысла к звуку;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от звука к смыслу;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от тембра.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14. Какой инструмент, согласно Библии, разрушил стены Иерихона?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труба;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тромбон;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туба.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15. Какой номер у «Лунной» сонаты Л. В. Бетховена?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5;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21;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14.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16. Кто был не согласен с определением «Лунная» Сонаты № 14 Л. В. Бетховена?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Г. Берлиоз;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А.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Гольденвейзер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А. Фишер.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17. Что такое интерпретационный ключ?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а) музыкальная интонация, </w:t>
      </w:r>
      <w:proofErr w:type="spellStart"/>
      <w:proofErr w:type="gramStart"/>
      <w:r w:rsidRPr="00B81BAB">
        <w:rPr>
          <w:rFonts w:ascii="Times New Roman" w:eastAsia="Calibri" w:hAnsi="Times New Roman" w:cs="Times New Roman"/>
          <w:lang w:val="ru-RU" w:eastAsia="en-US"/>
        </w:rPr>
        <w:t>ритмо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-интонационный</w:t>
      </w:r>
      <w:proofErr w:type="gram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комплекс, помогающий с первого раза уловить разницу исполнения;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основная тема сочинения;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лейтинтонация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18. Что такое аллюзия?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фактурный, ритмический или мелодический намёк;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цитата;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риторическая фигура.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19. Что такое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катабасис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тип фактуры;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ритмическая фигура;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риторическая фигура.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20. Какое мелодическое движение предполагает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анабасис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нисходящее движение;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б) восходящее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поступенное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движение;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хроматическая линия в любом направлении.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21. Какое из трёх исполнений Сонаты № 14 Л. В. Бетховена можно считать эталонным?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А. Фишер;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В.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Софроницкого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Я.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Падеревского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22. Кто является автором теории интонации?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В.</w:t>
      </w:r>
      <w:r w:rsidRPr="00B81BAB">
        <w:rPr>
          <w:rFonts w:ascii="Times New Roman" w:eastAsia="Calibri" w:hAnsi="Times New Roman" w:cs="Times New Roman"/>
          <w:lang w:eastAsia="en-US"/>
        </w:rPr>
        <w:t> 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Медушевский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>б) Б. 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Асафьев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>в) П. 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Казальс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23. На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что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опирается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музыкаое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мышление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а) на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слуховой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тезаурус;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б) на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интонационный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комплекс;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в) на </w:t>
      </w:r>
      <w:r w:rsidRPr="00B81BAB">
        <w:rPr>
          <w:rFonts w:ascii="Times New Roman" w:eastAsia="Calibri" w:hAnsi="Times New Roman" w:cs="Times New Roman"/>
          <w:lang w:val="ru-RU" w:eastAsia="en-US"/>
        </w:rPr>
        <w:t>память</w:t>
      </w:r>
      <w:r w:rsidRPr="00B81BAB">
        <w:rPr>
          <w:rFonts w:ascii="Times New Roman" w:eastAsia="Calibri" w:hAnsi="Times New Roman" w:cs="Times New Roman"/>
          <w:lang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24.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Как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переводится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с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латинского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языка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слово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communication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а)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разговор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>б) трактовка;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сообщение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25. </w:t>
      </w:r>
      <w:r w:rsidRPr="00B81BAB">
        <w:rPr>
          <w:rFonts w:ascii="Times New Roman" w:eastAsia="Calibri" w:hAnsi="Times New Roman" w:cs="Times New Roman"/>
          <w:lang w:val="ru-RU" w:eastAsia="en-US"/>
        </w:rPr>
        <w:t>Как переводится латинское слово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intonare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а)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интониаровать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воспроизводить;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громко говорить.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26. Функция, где слово или звук выступает способом художественной выразительности?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эстетическая;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номинативная;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коммуникативная.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27. Может ли интонация быть статичной?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lastRenderedPageBreak/>
        <w:t>а) да;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нет;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иногда.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28.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Какой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номер у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прелюдии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r w:rsidRPr="00B81BAB">
        <w:rPr>
          <w:rFonts w:ascii="Times New Roman" w:eastAsia="Calibri" w:hAnsi="Times New Roman" w:cs="Times New Roman"/>
          <w:lang w:val="en-US" w:eastAsia="en-US"/>
        </w:rPr>
        <w:t>A</w:t>
      </w:r>
      <w:r w:rsidRPr="00B81BAB">
        <w:rPr>
          <w:rFonts w:ascii="Times New Roman" w:eastAsia="Calibri" w:hAnsi="Times New Roman" w:cs="Times New Roman"/>
          <w:lang w:val="ru-RU" w:eastAsia="en-US"/>
        </w:rPr>
        <w:t>-</w:t>
      </w:r>
      <w:proofErr w:type="spellStart"/>
      <w:r w:rsidRPr="00B81BAB">
        <w:rPr>
          <w:rFonts w:ascii="Times New Roman" w:eastAsia="Calibri" w:hAnsi="Times New Roman" w:cs="Times New Roman"/>
          <w:lang w:val="en-US" w:eastAsia="en-US"/>
        </w:rPr>
        <w:t>dur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Ф. Шопена?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№ 7;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№ 2;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№ 12.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29. Какой жанр лежит в основе прелюдии A-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dur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Ф. Шопена?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вальс;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мазурка;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менуэт.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30. Сколько подходов существует в трактовке понятия «музыкальное мышление»?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два;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три;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четыре.</w:t>
      </w:r>
    </w:p>
    <w:p w:rsidR="009B3E59" w:rsidRPr="00B81BAB" w:rsidRDefault="009B3E59" w:rsidP="009B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Ключи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4"/>
        <w:gridCol w:w="544"/>
        <w:gridCol w:w="542"/>
        <w:gridCol w:w="542"/>
        <w:gridCol w:w="542"/>
        <w:gridCol w:w="542"/>
        <w:gridCol w:w="454"/>
        <w:gridCol w:w="700"/>
        <w:gridCol w:w="709"/>
        <w:gridCol w:w="567"/>
        <w:gridCol w:w="567"/>
        <w:gridCol w:w="708"/>
        <w:gridCol w:w="567"/>
      </w:tblGrid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Открытая форма тестирования (10 заданий)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1. Что такое «интерпретация»?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2. Что такое «музыкальная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инерпретация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3. Кого можно отнести к музыкальным интерпретаторам?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4. Чем же определяется специфика музыкальной интерпретации?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5. Что такое «музыкальное интерпретирование»?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6. Какие виды интерпретации различают в современном научном пространстве?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7. Какие виды интерпретации можно выделить, учитывая отличия в содержании и способе существования интерпретационных версий?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8. Что такое музыковедческая интерпретация?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9. Какое название дал Сонате № 14 Л. В. Бетховена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Рельштаб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10. Кому посвящена Соната № 14 Л. В. Бетховена?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Ключи.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1. Интерпретация в широком смысле – фундаментальная операция мышления, придание смысла любым проявлениям духовной деятельности человека,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объектированная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в знаковой или чувственно-наглядной форме. Интерпретация – основа любого процесса коммуникации, когда необходимо трактовать намерения и поступки людей, их слова и жесты, произведения художественной литературы, музыки, искусства, знаковые системы.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2. Художественное истолкование певцом, инструменталистом, дирижёром, камерным ансамблем музыкального произведения в процессе его исполнения, раскрытие идейно-образного содержания музыки выразительными и техническими способами исполнительского искусства.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3. К музыкальным интерпретаторам следует относить не только музыкантов-исполнителей, а также музыковедов (историков, теоретиков, лекторов, критиков, аналитиков и пр.), музыкальных режиссёров, преподавателей всего круга музыкально-теоретических дисциплин, публицистов и всех тех, чья деятельность так или иначе связана с раскрытием сущности музыкальной мысли как таковой, с постижением её образно-выразительного потенциала.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4. Особенностями интерпретируемого материала, задачами, поставленными интерпретатором, особенностями самой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интретационной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деятельности.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5. Музыкальное интерпретирование – это организованная интеллектом творческая деятельность музыкального мышления, нацеленная на раскрытие выразительно-смысловых возможностей музыкального произведения.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6. В современном научном пространстве согласно способа интерпретирования различают повседневный, научный и художественный виды интерпретации.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7.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Слушательскую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, редакторскую, исполнительскую, композиторскую, режиссёрскую, технологическую и музыковедческую. Сюда можно также отнести исполнительское переложение.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lastRenderedPageBreak/>
        <w:t>8. Единственный вид интерпретации, в котором версия музыкального произведения выражается чаще всего вербальным языком.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9. Лунная.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10. Дж.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Гвиччарди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lang w:val="ru-RU" w:eastAsia="ru-RU"/>
        </w:rPr>
      </w:pPr>
    </w:p>
    <w:p w:rsidR="009B3E59" w:rsidRPr="00B81BAB" w:rsidRDefault="009B3E59" w:rsidP="009B3E59">
      <w:pPr>
        <w:pStyle w:val="af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b/>
          <w:sz w:val="22"/>
          <w:szCs w:val="22"/>
        </w:rPr>
        <w:t>8.2. ВОПРОСЫ К З</w:t>
      </w:r>
      <w:r w:rsidRPr="00B81BAB">
        <w:rPr>
          <w:rFonts w:ascii="Times New Roman" w:hAnsi="Times New Roman" w:cs="Times New Roman"/>
          <w:b/>
          <w:sz w:val="22"/>
          <w:szCs w:val="22"/>
          <w:lang w:val="ru-RU"/>
        </w:rPr>
        <w:t>АЧЕТУ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1. Что такое интерпретация?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 xml:space="preserve">2. Что такое интонация, интонирование, </w:t>
      </w:r>
      <w:proofErr w:type="spellStart"/>
      <w:r w:rsidRPr="00B81BAB">
        <w:rPr>
          <w:rFonts w:ascii="Times New Roman" w:hAnsi="Times New Roman" w:cs="Times New Roman"/>
          <w:sz w:val="22"/>
          <w:szCs w:val="22"/>
          <w:lang w:val="ru-RU"/>
        </w:rPr>
        <w:t>интонационность</w:t>
      </w:r>
      <w:proofErr w:type="spellEnd"/>
      <w:r w:rsidRPr="00B81BAB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3. Что такое музыкально-интонационная модель?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4. Музыкальное мышление.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5. Текст музыкального произведения.</w:t>
      </w:r>
    </w:p>
    <w:p w:rsidR="009B3E59" w:rsidRPr="00B81BAB" w:rsidRDefault="009B3E59" w:rsidP="009B3E59">
      <w:pPr>
        <w:pStyle w:val="af0"/>
        <w:jc w:val="both"/>
        <w:rPr>
          <w:rFonts w:ascii="Times New Roman" w:eastAsiaTheme="minorEastAsia" w:hAnsi="Times New Roman" w:cs="Times New Roman"/>
          <w:sz w:val="22"/>
          <w:szCs w:val="22"/>
          <w:lang w:val="ru-RU" w:eastAsia="zh-CN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6. Что такое музыкальное произведение?</w:t>
      </w:r>
    </w:p>
    <w:p w:rsidR="009E5915" w:rsidRPr="00B81BAB" w:rsidRDefault="00EE26FA" w:rsidP="00EE26FA">
      <w:pPr>
        <w:rPr>
          <w:rFonts w:ascii="Times New Roman" w:eastAsia="Times New Roman" w:hAnsi="Times New Roman" w:cs="Times New Roman"/>
          <w:caps/>
          <w:lang w:val="ru-RU" w:eastAsia="ru-RU"/>
        </w:rPr>
      </w:pPr>
      <w:r w:rsidRPr="00B81BAB">
        <w:rPr>
          <w:rFonts w:ascii="Times New Roman" w:eastAsia="Times New Roman" w:hAnsi="Times New Roman" w:cs="Times New Roman"/>
          <w:caps/>
          <w:lang w:val="ru-RU" w:eastAsia="ru-RU"/>
        </w:rPr>
        <w:br w:type="page"/>
      </w:r>
    </w:p>
    <w:p w:rsidR="00EE26FA" w:rsidRPr="00B81BAB" w:rsidRDefault="00EE26FA" w:rsidP="00EE26FA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lastRenderedPageBreak/>
        <w:t>9. МЕТОДЫ ОБУЧЕНИЯ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В </w:t>
      </w:r>
      <w:proofErr w:type="spellStart"/>
      <w:r w:rsidRPr="00B81BAB">
        <w:rPr>
          <w:rFonts w:ascii="Times New Roman" w:hAnsi="Times New Roman" w:cs="Times New Roman"/>
        </w:rPr>
        <w:t>процессе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обучения</w:t>
      </w:r>
      <w:proofErr w:type="spellEnd"/>
      <w:r w:rsidRPr="00B81BAB">
        <w:rPr>
          <w:rFonts w:ascii="Times New Roman" w:hAnsi="Times New Roman" w:cs="Times New Roman"/>
        </w:rPr>
        <w:t xml:space="preserve"> для </w:t>
      </w:r>
      <w:proofErr w:type="spellStart"/>
      <w:r w:rsidRPr="00B81BAB">
        <w:rPr>
          <w:rFonts w:ascii="Times New Roman" w:hAnsi="Times New Roman" w:cs="Times New Roman"/>
        </w:rPr>
        <w:t>достижения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планируемых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результатов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освоения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используются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следующие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методы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образовательных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технологий</w:t>
      </w:r>
      <w:proofErr w:type="spellEnd"/>
      <w:r w:rsidRPr="00B81BAB">
        <w:rPr>
          <w:rFonts w:ascii="Times New Roman" w:hAnsi="Times New Roman" w:cs="Times New Roman"/>
        </w:rPr>
        <w:t>: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методы</w:t>
      </w:r>
      <w:proofErr w:type="spellEnd"/>
      <w:r w:rsidRPr="00B81BAB">
        <w:rPr>
          <w:rFonts w:ascii="Times New Roman" w:hAnsi="Times New Roman" w:cs="Times New Roman"/>
        </w:rPr>
        <w:t xml:space="preserve"> IT – </w:t>
      </w:r>
      <w:proofErr w:type="spellStart"/>
      <w:r w:rsidRPr="00B81BAB">
        <w:rPr>
          <w:rFonts w:ascii="Times New Roman" w:hAnsi="Times New Roman" w:cs="Times New Roman"/>
        </w:rPr>
        <w:t>использование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Internet-ресурсов</w:t>
      </w:r>
      <w:proofErr w:type="spellEnd"/>
      <w:r w:rsidRPr="00B81BAB">
        <w:rPr>
          <w:rFonts w:ascii="Times New Roman" w:hAnsi="Times New Roman" w:cs="Times New Roman"/>
        </w:rPr>
        <w:t xml:space="preserve"> для </w:t>
      </w:r>
      <w:proofErr w:type="spellStart"/>
      <w:r w:rsidRPr="00B81BAB">
        <w:rPr>
          <w:rFonts w:ascii="Times New Roman" w:hAnsi="Times New Roman" w:cs="Times New Roman"/>
        </w:rPr>
        <w:t>расширения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информационного</w:t>
      </w:r>
      <w:proofErr w:type="spellEnd"/>
      <w:r w:rsidRPr="00B81BAB">
        <w:rPr>
          <w:rFonts w:ascii="Times New Roman" w:hAnsi="Times New Roman" w:cs="Times New Roman"/>
        </w:rPr>
        <w:t xml:space="preserve"> поля и </w:t>
      </w:r>
      <w:proofErr w:type="spellStart"/>
      <w:r w:rsidRPr="00B81BAB">
        <w:rPr>
          <w:rFonts w:ascii="Times New Roman" w:hAnsi="Times New Roman" w:cs="Times New Roman"/>
        </w:rPr>
        <w:t>получения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профессиональной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информации</w:t>
      </w:r>
      <w:proofErr w:type="spellEnd"/>
      <w:r w:rsidRPr="00B81BAB">
        <w:rPr>
          <w:rFonts w:ascii="Times New Roman" w:hAnsi="Times New Roman" w:cs="Times New Roman"/>
        </w:rPr>
        <w:t xml:space="preserve">; 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междисциплинарное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–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использованием</w:t>
      </w:r>
      <w:proofErr w:type="spellEnd"/>
      <w:r w:rsidRPr="00B81BAB">
        <w:rPr>
          <w:rFonts w:ascii="Times New Roman" w:hAnsi="Times New Roman" w:cs="Times New Roman"/>
        </w:rPr>
        <w:t xml:space="preserve"> знаний </w:t>
      </w:r>
      <w:proofErr w:type="spellStart"/>
      <w:r w:rsidRPr="00B81BAB">
        <w:rPr>
          <w:rFonts w:ascii="Times New Roman" w:hAnsi="Times New Roman" w:cs="Times New Roman"/>
        </w:rPr>
        <w:t>из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различных</w:t>
      </w:r>
      <w:proofErr w:type="spellEnd"/>
      <w:r w:rsidRPr="00B81BAB">
        <w:rPr>
          <w:rFonts w:ascii="Times New Roman" w:hAnsi="Times New Roman" w:cs="Times New Roman"/>
        </w:rPr>
        <w:t xml:space="preserve"> областей (</w:t>
      </w:r>
      <w:proofErr w:type="spellStart"/>
      <w:r w:rsidRPr="00B81BAB">
        <w:rPr>
          <w:rFonts w:ascii="Times New Roman" w:hAnsi="Times New Roman" w:cs="Times New Roman"/>
        </w:rPr>
        <w:t>дисциплин</w:t>
      </w:r>
      <w:proofErr w:type="spellEnd"/>
      <w:r w:rsidRPr="00B81BAB">
        <w:rPr>
          <w:rFonts w:ascii="Times New Roman" w:hAnsi="Times New Roman" w:cs="Times New Roman"/>
        </w:rPr>
        <w:t xml:space="preserve">), </w:t>
      </w:r>
      <w:proofErr w:type="spellStart"/>
      <w:r w:rsidRPr="00B81BAB">
        <w:rPr>
          <w:rFonts w:ascii="Times New Roman" w:hAnsi="Times New Roman" w:cs="Times New Roman"/>
        </w:rPr>
        <w:t>реализуемых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контексте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конкретной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задачи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проблемное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– </w:t>
      </w:r>
      <w:proofErr w:type="spellStart"/>
      <w:r w:rsidRPr="00B81BAB">
        <w:rPr>
          <w:rFonts w:ascii="Times New Roman" w:hAnsi="Times New Roman" w:cs="Times New Roman"/>
        </w:rPr>
        <w:t>стимулирование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 xml:space="preserve"> к </w:t>
      </w:r>
      <w:proofErr w:type="spellStart"/>
      <w:r w:rsidRPr="00B81BAB">
        <w:rPr>
          <w:rFonts w:ascii="Times New Roman" w:hAnsi="Times New Roman" w:cs="Times New Roman"/>
        </w:rPr>
        <w:t>самостоятельному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приобретению</w:t>
      </w:r>
      <w:proofErr w:type="spellEnd"/>
      <w:r w:rsidRPr="00B81BAB">
        <w:rPr>
          <w:rFonts w:ascii="Times New Roman" w:hAnsi="Times New Roman" w:cs="Times New Roman"/>
        </w:rPr>
        <w:t xml:space="preserve"> знаний для </w:t>
      </w:r>
      <w:proofErr w:type="spellStart"/>
      <w:r w:rsidRPr="00B81BAB">
        <w:rPr>
          <w:rFonts w:ascii="Times New Roman" w:hAnsi="Times New Roman" w:cs="Times New Roman"/>
        </w:rPr>
        <w:t>решения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конкретной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поставленной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задачи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основе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опыта</w:t>
      </w:r>
      <w:proofErr w:type="spellEnd"/>
      <w:r w:rsidRPr="00B81BAB">
        <w:rPr>
          <w:rFonts w:ascii="Times New Roman" w:hAnsi="Times New Roman" w:cs="Times New Roman"/>
        </w:rPr>
        <w:t xml:space="preserve"> – </w:t>
      </w:r>
      <w:proofErr w:type="spellStart"/>
      <w:r w:rsidRPr="00B81BAB">
        <w:rPr>
          <w:rFonts w:ascii="Times New Roman" w:hAnsi="Times New Roman" w:cs="Times New Roman"/>
        </w:rPr>
        <w:t>активизация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познавательной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деятельности</w:t>
      </w:r>
      <w:proofErr w:type="spellEnd"/>
      <w:r w:rsidRPr="00B81BAB">
        <w:rPr>
          <w:rFonts w:ascii="Times New Roman" w:hAnsi="Times New Roman" w:cs="Times New Roman"/>
        </w:rPr>
        <w:t xml:space="preserve"> студента </w:t>
      </w:r>
      <w:proofErr w:type="spellStart"/>
      <w:r w:rsidRPr="00B81BAB">
        <w:rPr>
          <w:rFonts w:ascii="Times New Roman" w:hAnsi="Times New Roman" w:cs="Times New Roman"/>
        </w:rPr>
        <w:t>посредством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ассоциации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собственного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опыта</w:t>
      </w:r>
      <w:proofErr w:type="spellEnd"/>
      <w:r w:rsidRPr="00B81BAB">
        <w:rPr>
          <w:rFonts w:ascii="Times New Roman" w:hAnsi="Times New Roman" w:cs="Times New Roman"/>
        </w:rPr>
        <w:t xml:space="preserve"> с предметом </w:t>
      </w:r>
      <w:proofErr w:type="spellStart"/>
      <w:r w:rsidRPr="00B81BAB">
        <w:rPr>
          <w:rFonts w:ascii="Times New Roman" w:hAnsi="Times New Roman" w:cs="Times New Roman"/>
        </w:rPr>
        <w:t>изучения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Изучение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«</w:t>
      </w:r>
      <w:proofErr w:type="spellStart"/>
      <w:r w:rsidRPr="00B81BAB">
        <w:rPr>
          <w:rFonts w:ascii="Times New Roman" w:hAnsi="Times New Roman" w:cs="Times New Roman"/>
        </w:rPr>
        <w:t>Современные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тенденции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исполнительской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 xml:space="preserve">» </w:t>
      </w:r>
      <w:proofErr w:type="spellStart"/>
      <w:r w:rsidRPr="00B81BAB">
        <w:rPr>
          <w:rFonts w:ascii="Times New Roman" w:hAnsi="Times New Roman" w:cs="Times New Roman"/>
        </w:rPr>
        <w:t>осуществляется</w:t>
      </w:r>
      <w:proofErr w:type="spellEnd"/>
      <w:r w:rsidRPr="00B81BAB">
        <w:rPr>
          <w:rFonts w:ascii="Times New Roman" w:hAnsi="Times New Roman" w:cs="Times New Roman"/>
        </w:rPr>
        <w:t xml:space="preserve"> студентами в ходе </w:t>
      </w:r>
      <w:proofErr w:type="spellStart"/>
      <w:r w:rsidRPr="00B81BAB">
        <w:rPr>
          <w:rFonts w:ascii="Times New Roman" w:hAnsi="Times New Roman" w:cs="Times New Roman"/>
        </w:rPr>
        <w:t>прослушивания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практических</w:t>
      </w:r>
      <w:proofErr w:type="spellEnd"/>
      <w:r w:rsidRPr="00B81BAB">
        <w:rPr>
          <w:rFonts w:ascii="Times New Roman" w:hAnsi="Times New Roman" w:cs="Times New Roman"/>
        </w:rPr>
        <w:t xml:space="preserve"> занятий, а </w:t>
      </w:r>
      <w:proofErr w:type="spellStart"/>
      <w:r w:rsidRPr="00B81BAB">
        <w:rPr>
          <w:rFonts w:ascii="Times New Roman" w:hAnsi="Times New Roman" w:cs="Times New Roman"/>
        </w:rPr>
        <w:t>также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посредством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самостоятельной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работы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рекомендованной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литературой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В ходе </w:t>
      </w:r>
      <w:proofErr w:type="spellStart"/>
      <w:r w:rsidRPr="00B81BAB">
        <w:rPr>
          <w:rFonts w:ascii="Times New Roman" w:hAnsi="Times New Roman" w:cs="Times New Roman"/>
        </w:rPr>
        <w:t>проведения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практических</w:t>
      </w:r>
      <w:proofErr w:type="spellEnd"/>
      <w:r w:rsidRPr="00B81BAB">
        <w:rPr>
          <w:rFonts w:ascii="Times New Roman" w:hAnsi="Times New Roman" w:cs="Times New Roman"/>
        </w:rPr>
        <w:t xml:space="preserve"> занятий </w:t>
      </w:r>
      <w:proofErr w:type="spellStart"/>
      <w:r w:rsidRPr="00B81BAB">
        <w:rPr>
          <w:rFonts w:ascii="Times New Roman" w:hAnsi="Times New Roman" w:cs="Times New Roman"/>
        </w:rPr>
        <w:t>студенты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отвечают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вопросы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вынесенные</w:t>
      </w:r>
      <w:proofErr w:type="spellEnd"/>
      <w:r w:rsidRPr="00B81BAB">
        <w:rPr>
          <w:rFonts w:ascii="Times New Roman" w:hAnsi="Times New Roman" w:cs="Times New Roman"/>
        </w:rPr>
        <w:t xml:space="preserve"> в план </w:t>
      </w:r>
      <w:proofErr w:type="spellStart"/>
      <w:r w:rsidRPr="00B81BAB">
        <w:rPr>
          <w:rFonts w:ascii="Times New Roman" w:hAnsi="Times New Roman" w:cs="Times New Roman"/>
        </w:rPr>
        <w:t>практического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  <w:proofErr w:type="spellStart"/>
      <w:r w:rsidRPr="00B81BAB">
        <w:rPr>
          <w:rFonts w:ascii="Times New Roman" w:hAnsi="Times New Roman" w:cs="Times New Roman"/>
        </w:rPr>
        <w:t>Помимо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устной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работы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проводится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r w:rsidRPr="00B81BAB">
        <w:rPr>
          <w:rFonts w:ascii="Times New Roman" w:hAnsi="Times New Roman" w:cs="Times New Roman"/>
          <w:lang w:val="ru-RU"/>
        </w:rPr>
        <w:t>интерпретационный анализ музыкальных произведений</w:t>
      </w:r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сопровождающийся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его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обсуждением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оцениванием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  <w:proofErr w:type="spellStart"/>
      <w:r w:rsidRPr="00B81BAB">
        <w:rPr>
          <w:rFonts w:ascii="Times New Roman" w:hAnsi="Times New Roman" w:cs="Times New Roman"/>
        </w:rPr>
        <w:t>Кроме</w:t>
      </w:r>
      <w:proofErr w:type="spellEnd"/>
      <w:r w:rsidRPr="00B81BAB">
        <w:rPr>
          <w:rFonts w:ascii="Times New Roman" w:hAnsi="Times New Roman" w:cs="Times New Roman"/>
        </w:rPr>
        <w:t xml:space="preserve"> того, в ходе </w:t>
      </w:r>
      <w:proofErr w:type="spellStart"/>
      <w:r w:rsidRPr="00B81BAB">
        <w:rPr>
          <w:rFonts w:ascii="Times New Roman" w:hAnsi="Times New Roman" w:cs="Times New Roman"/>
        </w:rPr>
        <w:t>семинарского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может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быть</w:t>
      </w:r>
      <w:proofErr w:type="spellEnd"/>
      <w:r w:rsidRPr="00B81BAB">
        <w:rPr>
          <w:rFonts w:ascii="Times New Roman" w:hAnsi="Times New Roman" w:cs="Times New Roman"/>
        </w:rPr>
        <w:t xml:space="preserve"> проведено </w:t>
      </w:r>
      <w:proofErr w:type="spellStart"/>
      <w:r w:rsidRPr="00B81BAB">
        <w:rPr>
          <w:rFonts w:ascii="Times New Roman" w:hAnsi="Times New Roman" w:cs="Times New Roman"/>
        </w:rPr>
        <w:t>пилотное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тестирование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предполагающее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выявление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уровня</w:t>
      </w:r>
      <w:proofErr w:type="spellEnd"/>
      <w:r w:rsidRPr="00B81BAB">
        <w:rPr>
          <w:rFonts w:ascii="Times New Roman" w:hAnsi="Times New Roman" w:cs="Times New Roman"/>
        </w:rPr>
        <w:t xml:space="preserve"> знаний по </w:t>
      </w:r>
      <w:proofErr w:type="spellStart"/>
      <w:r w:rsidRPr="00B81BAB">
        <w:rPr>
          <w:rFonts w:ascii="Times New Roman" w:hAnsi="Times New Roman" w:cs="Times New Roman"/>
        </w:rPr>
        <w:t>пройденному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материалу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Для </w:t>
      </w:r>
      <w:proofErr w:type="spellStart"/>
      <w:r w:rsidRPr="00B81BAB">
        <w:rPr>
          <w:rFonts w:ascii="Times New Roman" w:hAnsi="Times New Roman" w:cs="Times New Roman"/>
        </w:rPr>
        <w:t>изучения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предусмотрены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следующие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формы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организации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учебного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процесса</w:t>
      </w:r>
      <w:proofErr w:type="spellEnd"/>
      <w:r w:rsidRPr="00B81BAB">
        <w:rPr>
          <w:rFonts w:ascii="Times New Roman" w:hAnsi="Times New Roman" w:cs="Times New Roman"/>
        </w:rPr>
        <w:t xml:space="preserve">: </w:t>
      </w:r>
      <w:r w:rsidRPr="00B81BAB">
        <w:rPr>
          <w:rFonts w:ascii="Times New Roman" w:hAnsi="Times New Roman" w:cs="Times New Roman"/>
          <w:lang w:val="ru-RU"/>
        </w:rPr>
        <w:t>практические</w:t>
      </w:r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самостоятельная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работа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При </w:t>
      </w:r>
      <w:proofErr w:type="spellStart"/>
      <w:r w:rsidRPr="00B81BAB">
        <w:rPr>
          <w:rFonts w:ascii="Times New Roman" w:hAnsi="Times New Roman" w:cs="Times New Roman"/>
        </w:rPr>
        <w:t>проведении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различных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видов</w:t>
      </w:r>
      <w:proofErr w:type="spellEnd"/>
      <w:r w:rsidRPr="00B81BAB">
        <w:rPr>
          <w:rFonts w:ascii="Times New Roman" w:hAnsi="Times New Roman" w:cs="Times New Roman"/>
        </w:rPr>
        <w:t xml:space="preserve"> занятий </w:t>
      </w:r>
      <w:proofErr w:type="spellStart"/>
      <w:r w:rsidRPr="00B81BAB">
        <w:rPr>
          <w:rFonts w:ascii="Times New Roman" w:hAnsi="Times New Roman" w:cs="Times New Roman"/>
        </w:rPr>
        <w:t>используются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интерактивные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формы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обучения</w:t>
      </w:r>
      <w:proofErr w:type="spellEnd"/>
      <w:r w:rsidRPr="00B81BAB">
        <w:rPr>
          <w:rFonts w:ascii="Times New Roman" w:hAnsi="Times New Roman" w:cs="Times New Roman"/>
        </w:rPr>
        <w:t>:</w:t>
      </w:r>
    </w:p>
    <w:p w:rsidR="00EE26FA" w:rsidRPr="00B81BAB" w:rsidRDefault="00EE26FA" w:rsidP="00EE26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66"/>
      </w:tblGrid>
      <w:tr w:rsidR="00EE26FA" w:rsidRPr="00B81BAB" w:rsidTr="00361BC4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Используемые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интерактивные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образовательные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технологии</w:t>
            </w:r>
            <w:proofErr w:type="spellEnd"/>
          </w:p>
        </w:tc>
      </w:tr>
      <w:tr w:rsidR="00EE26FA" w:rsidRPr="00B81BAB" w:rsidTr="00361B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Практические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занятия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val="ru-RU"/>
              </w:rPr>
            </w:pPr>
            <w:r w:rsidRPr="00B81BAB">
              <w:rPr>
                <w:rFonts w:ascii="Times New Roman" w:eastAsia="TimesNewRoman" w:hAnsi="Times New Roman" w:cs="Times New Roman"/>
                <w:lang w:val="ru-RU"/>
              </w:rPr>
              <w:t>Интерпретационный анализ музыки по заданному плану с прослушиванием конкретных музыкальных произведением, разбором нотного текста, обсуждение исполнительских версий.</w:t>
            </w:r>
          </w:p>
        </w:tc>
      </w:tr>
    </w:tbl>
    <w:p w:rsidR="00EE26FA" w:rsidRPr="00B81BAB" w:rsidRDefault="00EE26FA" w:rsidP="00EE2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6FA" w:rsidRPr="00B81BAB" w:rsidRDefault="00EE26FA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EE26FA" w:rsidRPr="00B81BAB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  <w:caps/>
        </w:rPr>
        <w:lastRenderedPageBreak/>
        <w:t xml:space="preserve">10. Критерии оценивания знаний студентов </w:t>
      </w:r>
    </w:p>
    <w:p w:rsidR="00EE26FA" w:rsidRPr="00B81BAB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spacing w:val="-4"/>
              </w:rPr>
              <w:t xml:space="preserve">Характеристика </w:t>
            </w: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предмета и </w:t>
            </w: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ответов</w:t>
            </w:r>
            <w:proofErr w:type="spellEnd"/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Критерии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оценивания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интерпретационного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анализа</w:t>
            </w:r>
            <w:proofErr w:type="spellEnd"/>
          </w:p>
        </w:tc>
      </w:tr>
      <w:tr w:rsidR="00EE26FA" w:rsidRPr="00B81BAB" w:rsidTr="00DC69DE">
        <w:trPr>
          <w:trHeight w:val="4288"/>
        </w:trPr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отлично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DC69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 xml:space="preserve">Интерпретационный анализ выполняется с учетом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трехэтапости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исполнительски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-воплощающий. Студент должен показать высокое владение историческими, стилистическими, эстетическими, биографическими знаниями.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Расркыть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Ориентироваться в выборе исполнительских версий, основанном на понимании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эталоности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 звучания. Показать свободное владение специфической терминологией, логично и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последовательо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 излагать свои мысли. Ориентироваться в литературе, имеющей прямое и косвенное отношение к дисциплине. Уметь грамотно читать нотный текст и инициировать его виды. Владеть навыком стилистического анализа.</w:t>
            </w:r>
            <w:r w:rsidR="0026475A" w:rsidRPr="00B81B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C69DE" w:rsidRPr="00B81BAB">
              <w:rPr>
                <w:rFonts w:ascii="Times New Roman" w:hAnsi="Times New Roman" w:cs="Times New Roman"/>
                <w:lang w:val="ru-RU"/>
              </w:rPr>
              <w:t>Ответ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глубокие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студента,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овладевшего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элементами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«знать», «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уметь</w:t>
            </w:r>
            <w:proofErr w:type="spellEnd"/>
            <w:r w:rsidRPr="00B81BAB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проявившего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всесторонние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глубокие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обнаружившего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творческие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способности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понимании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изложении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практическом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использовании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усвоенных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знаний.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хорошо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DC69DE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 xml:space="preserve">Интерпретационный анализ может быть выполнен без учета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трехэтапости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исполнительски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-воплощающий. Студент не в полной мере владеет историческими, стилистическими, эстетическими, биографическими знаниями. С некоторыми упущениями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расркывает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Не достаточно хорошо ориентируется в выборе исполнительских версий, не основываясь на понимании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эталоности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 звучания. Мало использует специфическую терминологию.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Плохо ориентируется</w:t>
            </w:r>
            <w:r w:rsidRPr="00B81BAB">
              <w:rPr>
                <w:rFonts w:ascii="Times New Roman" w:hAnsi="Times New Roman" w:cs="Times New Roman"/>
                <w:lang w:val="ru-RU"/>
              </w:rPr>
              <w:t xml:space="preserve"> в литературе, имеющей прямое и косвенное отношение к дисциплине.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Анализ</w:t>
            </w:r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достаточный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уровень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знаний студента,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овладевшего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элементами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«знать» и «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уметь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проявившего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полное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знание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обнаружившего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стабильный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характер знаний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умений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способного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их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самостоятельному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применению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обновлению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в ходе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последующего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обучения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В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интерпретационном </w:t>
            </w:r>
            <w:proofErr w:type="spellStart"/>
            <w:r w:rsidR="00B81BAB" w:rsidRPr="00B81BAB">
              <w:rPr>
                <w:rFonts w:ascii="Times New Roman" w:hAnsi="Times New Roman" w:cs="Times New Roman"/>
                <w:lang w:val="ru-RU"/>
              </w:rPr>
              <w:t>нализе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допускаются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неточности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недостаточно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четкие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формулировки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непоследовательность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излагаемых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положениях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недостаточно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умениями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навыками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работе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рекомендуемой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литературой</w:t>
            </w:r>
            <w:proofErr w:type="spellEnd"/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. Совсем не </w:t>
            </w:r>
            <w:proofErr w:type="spellStart"/>
            <w:r w:rsidR="00B81BAB" w:rsidRPr="00B81BAB">
              <w:rPr>
                <w:rFonts w:ascii="Times New Roman" w:hAnsi="Times New Roman" w:cs="Times New Roman"/>
                <w:lang w:val="ru-RU"/>
              </w:rPr>
              <w:t>ориентируетмя</w:t>
            </w:r>
            <w:proofErr w:type="spellEnd"/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 в терминологии</w:t>
            </w:r>
            <w:r w:rsidRPr="00B81BAB">
              <w:rPr>
                <w:rFonts w:ascii="Times New Roman" w:hAnsi="Times New Roman" w:cs="Times New Roman"/>
              </w:rPr>
              <w:t xml:space="preserve">.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Ответ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низкий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знаний студента,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овладевшего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элементами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«знать»,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т.е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проявившего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необходимом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последующего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обучения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предстоящей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знакомого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рекомендованной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литературой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допустившего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неточности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поставленные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основном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обладающему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необходимыми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устранения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корректировке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стороны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преподавателя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В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анализе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допущены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значительные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ошибки</w:t>
            </w:r>
            <w:proofErr w:type="spellEnd"/>
            <w:r w:rsidR="00B81BAB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которые</w:t>
            </w:r>
            <w:proofErr w:type="spellEnd"/>
            <w:r w:rsidR="00B81BAB" w:rsidRPr="00B81BAB">
              <w:rPr>
                <w:rFonts w:ascii="Times New Roman" w:hAnsi="Times New Roman" w:cs="Times New Roman"/>
              </w:rPr>
              <w:t xml:space="preserve"> студент не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способен</w:t>
            </w:r>
            <w:proofErr w:type="spellEnd"/>
            <w:r w:rsidR="00B81BAB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исправить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неудовлетворительно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B81BAB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Интерпретационный анализ</w:t>
            </w:r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неудовлетворительный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уровень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знаний студента, не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овладевшему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ни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одним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из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элементов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т.е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обнаружившего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существенные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пробелы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знании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допустившему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принципиальные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ошибки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применении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теоретических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знаний,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которые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позволяют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ему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продолжить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обучение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или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приступить к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дополнительной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подготовки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данной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. </w:t>
            </w:r>
            <w:r w:rsidRPr="00B81BAB">
              <w:rPr>
                <w:rFonts w:ascii="Times New Roman" w:hAnsi="Times New Roman" w:cs="Times New Roman"/>
                <w:lang w:val="ru-RU"/>
              </w:rPr>
              <w:t>ответ</w:t>
            </w:r>
            <w:r w:rsidR="00EE26FA" w:rsidRPr="00B81BA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требованиям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lastRenderedPageBreak/>
              <w:t>предъявляемым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данному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виду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работ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Критерии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оценивания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тестовых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заданий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отлично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85-100%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хорошо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84-55%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54-30%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неудовлетворительно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0-29%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Критер</w:t>
            </w:r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ии</w:t>
            </w:r>
            <w:proofErr w:type="spellEnd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оценивания</w:t>
            </w:r>
            <w:proofErr w:type="spellEnd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ответа</w:t>
            </w:r>
            <w:proofErr w:type="spellEnd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 xml:space="preserve"> на </w:t>
            </w:r>
            <w:proofErr w:type="spellStart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зачете</w:t>
            </w:r>
            <w:proofErr w:type="spellEnd"/>
          </w:p>
        </w:tc>
      </w:tr>
      <w:tr w:rsidR="00EE26FA" w:rsidRPr="00B81BAB" w:rsidTr="00361BC4">
        <w:trPr>
          <w:trHeight w:val="699"/>
        </w:trPr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отлично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глубоко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полном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программным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Грамотно,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исчерпывающе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логично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излагает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устной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или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письменной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или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дает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аргументированный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логически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выстроенный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полный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демонстрирующий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содержания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дисциплины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элементов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соответствии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прослушанным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лекционным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курсом и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учебной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литературой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;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основными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понятиями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законами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теорией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необходимыми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объяснения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явлений,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закономерностей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т.д.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умением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устанавливать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междисциплинарные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объектами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явлениями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способность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творчески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применят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теории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решению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профессиональных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практических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задач.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понимание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приводит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примеры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способность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анализу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сопоставлению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rPr>
          <w:trHeight w:val="561"/>
        </w:trPr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хорошо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z w:val="22"/>
                <w:szCs w:val="22"/>
                <w:lang w:val="ru-RU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z w:val="22"/>
                <w:szCs w:val="22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t>Ответ не структурирован, нарушена заданная логика.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неудовлетворительно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z w:val="22"/>
                <w:szCs w:val="22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</w:t>
            </w: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lastRenderedPageBreak/>
              <w:t xml:space="preserve">зрения, нет собственной позиции. </w:t>
            </w:r>
          </w:p>
        </w:tc>
      </w:tr>
    </w:tbl>
    <w:p w:rsidR="00EE26FA" w:rsidRPr="00B81BAB" w:rsidRDefault="00EE26FA" w:rsidP="00EE2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BAB" w:rsidRPr="00B81BAB" w:rsidRDefault="00B81BAB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2362B9" w:rsidRPr="00B81BAB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2D3D0F" w:rsidRPr="00B81BAB" w:rsidRDefault="00B81BAB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  <w:caps/>
          <w:lang w:val="ru-RU"/>
        </w:rPr>
        <w:t>11</w:t>
      </w:r>
      <w:r w:rsidR="002D3D0F" w:rsidRPr="00B81BAB">
        <w:rPr>
          <w:rFonts w:ascii="Times New Roman" w:hAnsi="Times New Roman" w:cs="Times New Roman"/>
          <w:b/>
          <w:caps/>
        </w:rPr>
        <w:t>. Методическое обеспечение,</w:t>
      </w:r>
    </w:p>
    <w:p w:rsidR="002D3D0F" w:rsidRPr="00B81BAB" w:rsidRDefault="002D3D0F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  <w:caps/>
        </w:rPr>
        <w:t>учебная и РЕКОМЕНДУЕМАЯ ЛИТЕРАТУРА</w:t>
      </w:r>
    </w:p>
    <w:p w:rsidR="00722F9C" w:rsidRPr="00B81BAB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val="ru-RU" w:eastAsia="ru-RU"/>
        </w:rPr>
        <w:t>Основная литература:</w:t>
      </w:r>
    </w:p>
    <w:p w:rsidR="00722F9C" w:rsidRPr="00B81BAB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val="ru-RU" w:eastAsia="ru-RU"/>
        </w:rPr>
      </w:pPr>
    </w:p>
    <w:p w:rsidR="00722F9C" w:rsidRPr="00B81BAB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</w:pP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fldChar w:fldCharType="begin"/>
      </w: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instrText xml:space="preserve"> HYPERLINK "http://195.39.248.242:404/2017/%d0%9a%d0%be%d1%80%d1%8b%d1%85%d0%b0%d0%bb%d0%be%d0%b2%d0%b0%20%d0%9d.%20%d0%9f.pdf" </w:instrText>
      </w: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fldChar w:fldCharType="separate"/>
      </w:r>
      <w:r w:rsidRPr="00B81BAB"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  <w:t>Корыхалова, Н. Интерпретация музыки: Теоретические проблемы музыкального исполнительства и критический анализ их разработки в современной буржуазной эстетике / Н. Корыхалова. – Л</w:t>
      </w:r>
      <w:proofErr w:type="gramStart"/>
      <w:r w:rsidRPr="00B81BAB"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  <w:t xml:space="preserve"> .</w:t>
      </w:r>
      <w:proofErr w:type="gramEnd"/>
      <w:r w:rsidRPr="00B81BAB"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  <w:t>: Музыка, 1979. – 208 с.</w:t>
      </w:r>
    </w:p>
    <w:p w:rsidR="00722F9C" w:rsidRPr="00B81BAB" w:rsidRDefault="00722F9C" w:rsidP="00722F9C">
      <w:pPr>
        <w:numPr>
          <w:ilvl w:val="0"/>
          <w:numId w:val="30"/>
        </w:numPr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</w:pP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fldChar w:fldCharType="end"/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fldChar w:fldCharType="begin"/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instrText xml:space="preserve"> HYPERLINK "http://195.39.248.242:404/2017/%d0%9a%d1%83%d1%85%d0%b0%d1%80%d0%b5%d0%bd%d0%ba%d0%be_%d0%98%d0%bd%d1%82%d0%b5%d1%80%d0%bf%d1%80%d0%b5%d1%82%d0%b0%d1%86%d0%b8%d1%8f.pdf" </w:instrText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fldChar w:fldCharType="separate"/>
      </w:r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Кухаренко, В. Интерпретация текста : учеб</w:t>
      </w:r>
      <w:proofErr w:type="gramStart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.</w:t>
      </w:r>
      <w:proofErr w:type="gramEnd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 xml:space="preserve"> </w:t>
      </w:r>
      <w:proofErr w:type="gramStart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п</w:t>
      </w:r>
      <w:proofErr w:type="gramEnd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особие / В. Кухаренко. – М.</w:t>
      </w:r>
      <w:proofErr w:type="gramStart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 xml:space="preserve"> :</w:t>
      </w:r>
      <w:proofErr w:type="gramEnd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 xml:space="preserve"> Просвещение, 1988. – 192 с.</w:t>
      </w:r>
    </w:p>
    <w:p w:rsidR="00722F9C" w:rsidRPr="00B81BAB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B1B1B"/>
          <w:shd w:val="clear" w:color="auto" w:fill="FFFFFF"/>
          <w:lang w:val="ru-RU" w:eastAsia="en-US"/>
        </w:rPr>
      </w:pP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fldChar w:fldCharType="end"/>
      </w:r>
      <w:hyperlink r:id="rId29" w:history="1">
        <w:proofErr w:type="spellStart"/>
        <w:r w:rsidRPr="00B81BAB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  <w:lang w:val="ru-RU" w:eastAsia="en-US"/>
          </w:rPr>
          <w:t>Сидельников</w:t>
        </w:r>
        <w:proofErr w:type="spellEnd"/>
        <w:r w:rsidRPr="00B81BAB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  <w:lang w:val="ru-RU" w:eastAsia="en-US"/>
          </w:rPr>
          <w:t>, Л.</w:t>
        </w:r>
        <w:r w:rsidRPr="00B81BAB">
          <w:rPr>
            <w:rFonts w:ascii="Times New Roman" w:eastAsia="Calibri" w:hAnsi="Times New Roman" w:cs="Times New Roman"/>
            <w:color w:val="0000FF"/>
            <w:u w:val="single"/>
            <w:lang w:val="ru-RU" w:eastAsia="en-US"/>
          </w:rPr>
          <w:t xml:space="preserve"> </w:t>
        </w:r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Симфоническое исполнительство</w:t>
        </w:r>
        <w:proofErr w:type="gramStart"/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:</w:t>
        </w:r>
        <w:proofErr w:type="gramEnd"/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Эстетика и теория. Исторический очерк / Л. </w:t>
        </w:r>
        <w:proofErr w:type="spellStart"/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Сидельников</w:t>
        </w:r>
        <w:proofErr w:type="spellEnd"/>
        <w:r w:rsidRPr="00B81BAB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  <w:lang w:val="ru-RU" w:eastAsia="en-US"/>
          </w:rPr>
          <w:t>. –</w:t>
        </w:r>
        <w:r w:rsidRPr="00B81BAB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ru-RU" w:eastAsia="en-US"/>
          </w:rPr>
          <w:t xml:space="preserve"> М.</w:t>
        </w:r>
        <w:proofErr w:type="gramStart"/>
        <w:r w:rsidRPr="00B81BAB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ru-RU" w:eastAsia="en-US"/>
          </w:rPr>
          <w:t xml:space="preserve"> :</w:t>
        </w:r>
        <w:proofErr w:type="gramEnd"/>
        <w:r w:rsidRPr="00B81BAB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ru-RU" w:eastAsia="en-US"/>
          </w:rPr>
          <w:t xml:space="preserve"> Советский композитор, 1991. — 286 с.</w:t>
        </w:r>
      </w:hyperlink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t xml:space="preserve"> </w:t>
      </w:r>
    </w:p>
    <w:p w:rsidR="00722F9C" w:rsidRPr="00B81BAB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u w:val="single"/>
          <w:shd w:val="clear" w:color="auto" w:fill="FFFFFF"/>
          <w:lang w:val="ru-RU" w:eastAsia="en-US"/>
        </w:rPr>
      </w:pP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fldChar w:fldCharType="begin"/>
      </w: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instrText xml:space="preserve"> HYPERLINK "http://195.39.248.242:404/2017/%d0%91%d0%be%d0%b4%d0%ba%d0%b8_%d0%98%d0%bd%d1%82%d0%b5%d1%80%d0%bf%d1%80%d0%b5%d1%82%d0%b0%d1%86%d0%b8%d1%8f.pdf" </w:instrText>
      </w: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fldChar w:fldCharType="separate"/>
      </w:r>
      <w:proofErr w:type="spellStart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>Бодки</w:t>
      </w:r>
      <w:proofErr w:type="spellEnd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 xml:space="preserve">, Э. Интерпретация клавирных сочинений И. С. Баха / Э. </w:t>
      </w:r>
      <w:proofErr w:type="spellStart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>Бодки</w:t>
      </w:r>
      <w:proofErr w:type="spellEnd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>. – М.: Музыка, 1989 - 388 с.</w:t>
      </w:r>
    </w:p>
    <w:p w:rsidR="00722F9C" w:rsidRPr="00B81BAB" w:rsidRDefault="00722F9C" w:rsidP="00722F9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fldChar w:fldCharType="end"/>
      </w:r>
    </w:p>
    <w:p w:rsidR="00722F9C" w:rsidRPr="00B81BAB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Дополнительная литература:</w:t>
      </w:r>
    </w:p>
    <w:p w:rsidR="00722F9C" w:rsidRPr="00B81BAB" w:rsidRDefault="00722F9C" w:rsidP="00722F9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val="ru-RU" w:eastAsia="en-US"/>
        </w:rPr>
      </w:pP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t xml:space="preserve"> </w:t>
      </w:r>
    </w:p>
    <w:p w:rsidR="00B81BAB" w:rsidRPr="00B81BAB" w:rsidRDefault="00B81BAB" w:rsidP="00B81BAB">
      <w:pPr>
        <w:widowControl w:val="0"/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b/>
          <w:i/>
          <w:spacing w:val="-2"/>
          <w:lang w:val="ru-RU" w:eastAsia="x-none"/>
        </w:rPr>
      </w:pPr>
      <w:bookmarkStart w:id="2" w:name="_Toc59441568"/>
      <w:r w:rsidRPr="00B81BAB">
        <w:rPr>
          <w:rFonts w:ascii="Times New Roman" w:eastAsia="Calibri" w:hAnsi="Times New Roman" w:cs="Times New Roman"/>
          <w:b/>
          <w:i/>
          <w:spacing w:val="-2"/>
          <w:lang w:val="ru-RU" w:eastAsia="x-none"/>
        </w:rPr>
        <w:t>Профессиональные базы данных и информационные справочные системы</w:t>
      </w:r>
      <w:bookmarkEnd w:id="2"/>
    </w:p>
    <w:p w:rsidR="00B81BAB" w:rsidRPr="00B81BAB" w:rsidRDefault="00B81BAB" w:rsidP="00B81B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B81BAB">
        <w:rPr>
          <w:rFonts w:ascii="Times New Roman" w:hAnsi="Times New Roman" w:cs="Times New Roman"/>
          <w:lang w:val="ru-RU" w:eastAsia="ru-RU"/>
        </w:rPr>
        <w:t>Библиотека диссертаций и рефератов России</w:t>
      </w:r>
      <w:proofErr w:type="gramStart"/>
      <w:r w:rsidRPr="00B81BAB">
        <w:rPr>
          <w:rFonts w:ascii="Times New Roman" w:hAnsi="Times New Roman" w:cs="Times New Roman"/>
          <w:lang w:val="ru-RU" w:eastAsia="ru-RU"/>
        </w:rPr>
        <w:t xml:space="preserve"> .</w:t>
      </w:r>
      <w:proofErr w:type="gramEnd"/>
      <w:r w:rsidRPr="00B81BAB">
        <w:rPr>
          <w:rFonts w:ascii="Times New Roman" w:hAnsi="Times New Roman" w:cs="Times New Roman"/>
          <w:lang w:val="ru-RU" w:eastAsia="ru-RU"/>
        </w:rPr>
        <w:t xml:space="preserve">– Режим доступа: </w:t>
      </w:r>
      <w:hyperlink r:id="rId30" w:history="1">
        <w:r w:rsidRPr="00B81BAB">
          <w:rPr>
            <w:rFonts w:ascii="Times New Roman" w:hAnsi="Times New Roman" w:cs="Times New Roman"/>
            <w:color w:val="0000FF"/>
            <w:u w:val="single"/>
            <w:lang w:val="ru-RU" w:eastAsia="ru-RU"/>
          </w:rPr>
          <w:t>http://www.dslib.net</w:t>
        </w:r>
      </w:hyperlink>
      <w:r w:rsidRPr="00B81BAB">
        <w:rPr>
          <w:rFonts w:ascii="Times New Roman" w:hAnsi="Times New Roman" w:cs="Times New Roman"/>
          <w:lang w:val="ru-RU" w:eastAsia="ru-RU"/>
        </w:rPr>
        <w:t xml:space="preserve"> </w:t>
      </w:r>
    </w:p>
    <w:p w:rsidR="00B81BAB" w:rsidRPr="00B81BAB" w:rsidRDefault="00B81BAB">
      <w:pPr>
        <w:rPr>
          <w:rFonts w:ascii="Times New Roman" w:hAnsi="Times New Roman" w:cs="Times New Roman"/>
          <w:lang w:val="ru-RU"/>
        </w:rPr>
      </w:pPr>
      <w:r w:rsidRPr="00B81BAB">
        <w:rPr>
          <w:rFonts w:ascii="Times New Roman" w:hAnsi="Times New Roman" w:cs="Times New Roman"/>
          <w:lang w:val="ru-RU"/>
        </w:rPr>
        <w:br w:type="page"/>
      </w:r>
    </w:p>
    <w:p w:rsidR="00273339" w:rsidRPr="00B81BAB" w:rsidRDefault="00273339" w:rsidP="003E2B3C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B81BAB" w:rsidRP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t>12.МАТЕРИАЛЬНО-ТЕХНИЧЕСКОЕ ОБЕСПЕЧЕНИЕ</w:t>
      </w:r>
    </w:p>
    <w:p w:rsidR="00B81BAB" w:rsidRP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t>И ИНФОРМАЦИОННЫЕ ТЕХНОЛОГИИ</w:t>
      </w:r>
    </w:p>
    <w:p w:rsidR="00B81BAB" w:rsidRP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1BAB" w:rsidRPr="00B81BAB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1BAB">
        <w:rPr>
          <w:rFonts w:ascii="Times New Roman" w:hAnsi="Times New Roman" w:cs="Times New Roman"/>
        </w:rPr>
        <w:t>Учебные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проводятся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аудиториях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согласно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расписанию</w:t>
      </w:r>
      <w:proofErr w:type="spellEnd"/>
      <w:r w:rsidRPr="00B81BAB">
        <w:rPr>
          <w:rFonts w:ascii="Times New Roman" w:hAnsi="Times New Roman" w:cs="Times New Roman"/>
        </w:rPr>
        <w:t xml:space="preserve"> занятий. </w:t>
      </w:r>
      <w:r w:rsidRPr="00B81BAB">
        <w:rPr>
          <w:rFonts w:ascii="Times New Roman" w:hAnsi="Times New Roman" w:cs="Times New Roman"/>
          <w:color w:val="000000"/>
        </w:rPr>
        <w:t xml:space="preserve">Для </w:t>
      </w:r>
      <w:proofErr w:type="spellStart"/>
      <w:r w:rsidRPr="00B81BAB">
        <w:rPr>
          <w:rFonts w:ascii="Times New Roman" w:hAnsi="Times New Roman" w:cs="Times New Roman"/>
          <w:color w:val="000000"/>
        </w:rPr>
        <w:t>проведения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лекционных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семинарских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занятий </w:t>
      </w:r>
      <w:proofErr w:type="spellStart"/>
      <w:r w:rsidRPr="00B81BAB">
        <w:rPr>
          <w:rFonts w:ascii="Times New Roman" w:hAnsi="Times New Roman" w:cs="Times New Roman"/>
          <w:color w:val="000000"/>
        </w:rPr>
        <w:t>используются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специализированное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оборудование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учебный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класс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который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оснащён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аудиовизуальной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техникой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для </w:t>
      </w:r>
      <w:proofErr w:type="spellStart"/>
      <w:r w:rsidRPr="00B81BAB">
        <w:rPr>
          <w:rFonts w:ascii="Times New Roman" w:hAnsi="Times New Roman" w:cs="Times New Roman"/>
          <w:color w:val="000000"/>
        </w:rPr>
        <w:t>показа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лекционного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материала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презентаций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студенческих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работ</w:t>
      </w:r>
      <w:proofErr w:type="spellEnd"/>
      <w:r w:rsidRPr="00B81BAB">
        <w:rPr>
          <w:rFonts w:ascii="Times New Roman" w:hAnsi="Times New Roman" w:cs="Times New Roman"/>
          <w:color w:val="000000"/>
        </w:rPr>
        <w:t>.</w:t>
      </w:r>
    </w:p>
    <w:p w:rsidR="00B81BAB" w:rsidRPr="00B81BAB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81BAB">
        <w:rPr>
          <w:rFonts w:ascii="Times New Roman" w:hAnsi="Times New Roman" w:cs="Times New Roman"/>
          <w:color w:val="000000"/>
        </w:rPr>
        <w:t xml:space="preserve">Для </w:t>
      </w:r>
      <w:proofErr w:type="spellStart"/>
      <w:r w:rsidRPr="00B81BAB">
        <w:rPr>
          <w:rFonts w:ascii="Times New Roman" w:hAnsi="Times New Roman" w:cs="Times New Roman"/>
          <w:color w:val="000000"/>
        </w:rPr>
        <w:t>самостоятельной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работы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студенты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используют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литературу</w:t>
      </w:r>
      <w:proofErr w:type="spellEnd"/>
      <w:r w:rsidRPr="00B81BAB">
        <w:rPr>
          <w:rFonts w:ascii="Times New Roman" w:hAnsi="Times New Roman" w:cs="Times New Roman"/>
        </w:rPr>
        <w:t xml:space="preserve"> читального зала </w:t>
      </w:r>
      <w:proofErr w:type="spellStart"/>
      <w:r w:rsidRPr="00B81BAB">
        <w:rPr>
          <w:rFonts w:ascii="Times New Roman" w:hAnsi="Times New Roman" w:cs="Times New Roman"/>
        </w:rPr>
        <w:t>библиотеки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color w:val="000000"/>
          <w:lang w:eastAsia="ar-SA"/>
        </w:rPr>
        <w:t>Академии</w:t>
      </w:r>
      <w:proofErr w:type="spellEnd"/>
      <w:r w:rsidRPr="00B81BA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Матусовского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имеют</w:t>
      </w:r>
      <w:proofErr w:type="spellEnd"/>
      <w:r w:rsidRPr="00B81BAB">
        <w:rPr>
          <w:rFonts w:ascii="Times New Roman" w:hAnsi="Times New Roman" w:cs="Times New Roman"/>
        </w:rPr>
        <w:t xml:space="preserve"> доступ к ресурсам </w:t>
      </w:r>
      <w:proofErr w:type="spellStart"/>
      <w:r w:rsidRPr="00B81BAB">
        <w:rPr>
          <w:rFonts w:ascii="Times New Roman" w:hAnsi="Times New Roman" w:cs="Times New Roman"/>
        </w:rPr>
        <w:t>электронной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библиотечной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системы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Академии</w:t>
      </w:r>
      <w:proofErr w:type="spellEnd"/>
      <w:r w:rsidRPr="00B81BAB">
        <w:rPr>
          <w:rFonts w:ascii="Times New Roman" w:hAnsi="Times New Roman" w:cs="Times New Roman"/>
        </w:rPr>
        <w:t xml:space="preserve">, а </w:t>
      </w:r>
      <w:proofErr w:type="spellStart"/>
      <w:r w:rsidRPr="00B81BAB">
        <w:rPr>
          <w:rFonts w:ascii="Times New Roman" w:hAnsi="Times New Roman" w:cs="Times New Roman"/>
        </w:rPr>
        <w:t>также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возможность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использования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компьютерной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техники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оснащенной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необходимым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программным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обеспечением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электронными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учебными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пособиями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законодательно-правовой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нормативной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поисковой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системой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имеющий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выход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B81BAB">
        <w:rPr>
          <w:rFonts w:ascii="Times New Roman" w:hAnsi="Times New Roman" w:cs="Times New Roman"/>
          <w:color w:val="000000"/>
        </w:rPr>
        <w:t>глобальную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сеть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Интернет</w:t>
      </w:r>
      <w:proofErr w:type="spellEnd"/>
      <w:r w:rsidRPr="00B81BAB">
        <w:rPr>
          <w:rFonts w:ascii="Times New Roman" w:hAnsi="Times New Roman" w:cs="Times New Roman"/>
          <w:color w:val="000000"/>
        </w:rPr>
        <w:t>.</w:t>
      </w:r>
    </w:p>
    <w:p w:rsidR="00B81BAB" w:rsidRPr="00B81BAB" w:rsidRDefault="00B81BAB">
      <w:pPr>
        <w:rPr>
          <w:rFonts w:ascii="Times New Roman" w:eastAsia="F1" w:hAnsi="Times New Roman" w:cs="Times New Roman"/>
        </w:rPr>
      </w:pPr>
      <w:r w:rsidRPr="00B81BAB">
        <w:rPr>
          <w:rFonts w:ascii="Times New Roman" w:eastAsia="F1" w:hAnsi="Times New Roman" w:cs="Times New Roman"/>
        </w:rPr>
        <w:br w:type="page"/>
      </w:r>
    </w:p>
    <w:p w:rsidR="00B81BAB" w:rsidRPr="00B81BAB" w:rsidRDefault="00B81BAB" w:rsidP="00B81BA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</w:rPr>
      </w:pPr>
    </w:p>
    <w:p w:rsidR="002D3D0F" w:rsidRPr="00B81BAB" w:rsidRDefault="002D3D0F" w:rsidP="003E2B3C">
      <w:pPr>
        <w:spacing w:after="0"/>
        <w:ind w:firstLine="709"/>
        <w:jc w:val="center"/>
      </w:pPr>
    </w:p>
    <w:p w:rsidR="002D3D0F" w:rsidRPr="00B81BAB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</w:rPr>
      </w:pPr>
    </w:p>
    <w:sectPr w:rsidR="002D3D0F" w:rsidRPr="00B81BAB" w:rsidSect="002F0E0C">
      <w:headerReference w:type="default" r:id="rId3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0B" w:rsidRDefault="001A480B" w:rsidP="008E3977">
      <w:pPr>
        <w:spacing w:after="0" w:line="240" w:lineRule="auto"/>
      </w:pPr>
      <w:r>
        <w:separator/>
      </w:r>
    </w:p>
  </w:endnote>
  <w:endnote w:type="continuationSeparator" w:id="0">
    <w:p w:rsidR="001A480B" w:rsidRDefault="001A480B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0B" w:rsidRDefault="001A480B" w:rsidP="008E3977">
      <w:pPr>
        <w:spacing w:after="0" w:line="240" w:lineRule="auto"/>
      </w:pPr>
      <w:r>
        <w:separator/>
      </w:r>
    </w:p>
  </w:footnote>
  <w:footnote w:type="continuationSeparator" w:id="0">
    <w:p w:rsidR="001A480B" w:rsidRDefault="001A480B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A" w:rsidRPr="000F6174" w:rsidRDefault="00205EBA" w:rsidP="000F61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BB7E02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DC"/>
    <w:multiLevelType w:val="hybridMultilevel"/>
    <w:tmpl w:val="383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CC"/>
    <w:multiLevelType w:val="hybridMultilevel"/>
    <w:tmpl w:val="EC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F39"/>
    <w:multiLevelType w:val="hybridMultilevel"/>
    <w:tmpl w:val="6D1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93C"/>
    <w:multiLevelType w:val="hybridMultilevel"/>
    <w:tmpl w:val="F46C8E4E"/>
    <w:lvl w:ilvl="0" w:tplc="7EE8EF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CF1DC9"/>
    <w:multiLevelType w:val="hybridMultilevel"/>
    <w:tmpl w:val="E2AED86C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E2D41"/>
    <w:multiLevelType w:val="hybridMultilevel"/>
    <w:tmpl w:val="407A12EE"/>
    <w:lvl w:ilvl="0" w:tplc="FBEC2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02FED"/>
    <w:multiLevelType w:val="multilevel"/>
    <w:tmpl w:val="2BB6317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DAB6E3B"/>
    <w:multiLevelType w:val="hybridMultilevel"/>
    <w:tmpl w:val="2CE6C6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133C4"/>
    <w:multiLevelType w:val="hybridMultilevel"/>
    <w:tmpl w:val="1722DFFA"/>
    <w:lvl w:ilvl="0" w:tplc="1EE6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740C5"/>
    <w:multiLevelType w:val="hybridMultilevel"/>
    <w:tmpl w:val="0C1878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4279C"/>
    <w:multiLevelType w:val="hybridMultilevel"/>
    <w:tmpl w:val="A91AF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80A58"/>
    <w:multiLevelType w:val="hybridMultilevel"/>
    <w:tmpl w:val="8542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61A9F"/>
    <w:multiLevelType w:val="hybridMultilevel"/>
    <w:tmpl w:val="FCC80B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690D5A"/>
    <w:multiLevelType w:val="hybridMultilevel"/>
    <w:tmpl w:val="BEA8AA0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22808"/>
    <w:multiLevelType w:val="hybridMultilevel"/>
    <w:tmpl w:val="E50E0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09D3"/>
    <w:multiLevelType w:val="hybridMultilevel"/>
    <w:tmpl w:val="626649D8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4B536CC"/>
    <w:multiLevelType w:val="hybridMultilevel"/>
    <w:tmpl w:val="81B43888"/>
    <w:lvl w:ilvl="0" w:tplc="C19E6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390579"/>
    <w:multiLevelType w:val="hybridMultilevel"/>
    <w:tmpl w:val="CC0A5668"/>
    <w:lvl w:ilvl="0" w:tplc="94B66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B669EF"/>
    <w:multiLevelType w:val="hybridMultilevel"/>
    <w:tmpl w:val="A5F88F9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57562"/>
    <w:multiLevelType w:val="hybridMultilevel"/>
    <w:tmpl w:val="FB4A0D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E2FA8"/>
    <w:multiLevelType w:val="hybridMultilevel"/>
    <w:tmpl w:val="588C8766"/>
    <w:lvl w:ilvl="0" w:tplc="ED440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64E0E"/>
    <w:multiLevelType w:val="hybridMultilevel"/>
    <w:tmpl w:val="A102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C04B2"/>
    <w:multiLevelType w:val="hybridMultilevel"/>
    <w:tmpl w:val="2EC24A50"/>
    <w:lvl w:ilvl="0" w:tplc="A07EA9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50E773EF"/>
    <w:multiLevelType w:val="hybridMultilevel"/>
    <w:tmpl w:val="3A2C0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4805EA"/>
    <w:multiLevelType w:val="hybridMultilevel"/>
    <w:tmpl w:val="27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E9C"/>
    <w:multiLevelType w:val="hybridMultilevel"/>
    <w:tmpl w:val="36E42AEE"/>
    <w:lvl w:ilvl="0" w:tplc="78D2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D17"/>
    <w:multiLevelType w:val="hybridMultilevel"/>
    <w:tmpl w:val="71624C1E"/>
    <w:lvl w:ilvl="0" w:tplc="7E52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D7A7B"/>
    <w:multiLevelType w:val="hybridMultilevel"/>
    <w:tmpl w:val="AEC67708"/>
    <w:lvl w:ilvl="0" w:tplc="84B6C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D21667"/>
    <w:multiLevelType w:val="hybridMultilevel"/>
    <w:tmpl w:val="536CAEE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642DA"/>
    <w:multiLevelType w:val="hybridMultilevel"/>
    <w:tmpl w:val="C22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35C44"/>
    <w:multiLevelType w:val="hybridMultilevel"/>
    <w:tmpl w:val="A16E6CF8"/>
    <w:lvl w:ilvl="0" w:tplc="D84C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21BF8"/>
    <w:multiLevelType w:val="hybridMultilevel"/>
    <w:tmpl w:val="61C6858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A397B"/>
    <w:multiLevelType w:val="hybridMultilevel"/>
    <w:tmpl w:val="C486D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04D54"/>
    <w:multiLevelType w:val="hybridMultilevel"/>
    <w:tmpl w:val="949EE45C"/>
    <w:lvl w:ilvl="0" w:tplc="19D45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9452E"/>
    <w:multiLevelType w:val="hybridMultilevel"/>
    <w:tmpl w:val="836AE090"/>
    <w:lvl w:ilvl="0" w:tplc="DDB855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101553"/>
    <w:multiLevelType w:val="hybridMultilevel"/>
    <w:tmpl w:val="8E18D67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D725BEA"/>
    <w:multiLevelType w:val="multilevel"/>
    <w:tmpl w:val="D424E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2"/>
  </w:num>
  <w:num w:numId="6">
    <w:abstractNumId w:val="42"/>
  </w:num>
  <w:num w:numId="7">
    <w:abstractNumId w:val="23"/>
  </w:num>
  <w:num w:numId="8">
    <w:abstractNumId w:val="10"/>
  </w:num>
  <w:num w:numId="9">
    <w:abstractNumId w:val="19"/>
  </w:num>
  <w:num w:numId="10">
    <w:abstractNumId w:val="11"/>
  </w:num>
  <w:num w:numId="11">
    <w:abstractNumId w:val="25"/>
  </w:num>
  <w:num w:numId="12">
    <w:abstractNumId w:val="1"/>
  </w:num>
  <w:num w:numId="13">
    <w:abstractNumId w:val="22"/>
  </w:num>
  <w:num w:numId="14">
    <w:abstractNumId w:val="41"/>
  </w:num>
  <w:num w:numId="15">
    <w:abstractNumId w:val="32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40"/>
  </w:num>
  <w:num w:numId="21">
    <w:abstractNumId w:val="13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4"/>
  </w:num>
  <w:num w:numId="37">
    <w:abstractNumId w:val="38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9"/>
  </w:num>
  <w:num w:numId="43">
    <w:abstractNumId w:val="21"/>
  </w:num>
  <w:num w:numId="44">
    <w:abstractNumId w:val="33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339"/>
    <w:rsid w:val="0001458F"/>
    <w:rsid w:val="00022063"/>
    <w:rsid w:val="00035602"/>
    <w:rsid w:val="00037009"/>
    <w:rsid w:val="0003786D"/>
    <w:rsid w:val="00040295"/>
    <w:rsid w:val="000425A8"/>
    <w:rsid w:val="00055C2B"/>
    <w:rsid w:val="0006470B"/>
    <w:rsid w:val="00072FDA"/>
    <w:rsid w:val="00073DFC"/>
    <w:rsid w:val="000B0444"/>
    <w:rsid w:val="000C3FBE"/>
    <w:rsid w:val="000C6AD2"/>
    <w:rsid w:val="000E0D0B"/>
    <w:rsid w:val="000F29F7"/>
    <w:rsid w:val="000F6174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97A4F"/>
    <w:rsid w:val="001A160F"/>
    <w:rsid w:val="001A480B"/>
    <w:rsid w:val="001B5792"/>
    <w:rsid w:val="001C00EC"/>
    <w:rsid w:val="001C0623"/>
    <w:rsid w:val="001C27F3"/>
    <w:rsid w:val="001C3908"/>
    <w:rsid w:val="001D0A18"/>
    <w:rsid w:val="001E0F77"/>
    <w:rsid w:val="001F72E4"/>
    <w:rsid w:val="00205EBA"/>
    <w:rsid w:val="00216F08"/>
    <w:rsid w:val="00225194"/>
    <w:rsid w:val="002362B9"/>
    <w:rsid w:val="00243609"/>
    <w:rsid w:val="0026475A"/>
    <w:rsid w:val="00270E96"/>
    <w:rsid w:val="00273339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46EB8"/>
    <w:rsid w:val="003563DF"/>
    <w:rsid w:val="00361BC4"/>
    <w:rsid w:val="00367363"/>
    <w:rsid w:val="00367A5A"/>
    <w:rsid w:val="003959A7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3F3F"/>
    <w:rsid w:val="00461D0C"/>
    <w:rsid w:val="00462C3C"/>
    <w:rsid w:val="00487FDF"/>
    <w:rsid w:val="00490BDA"/>
    <w:rsid w:val="0049474E"/>
    <w:rsid w:val="00497224"/>
    <w:rsid w:val="004A0483"/>
    <w:rsid w:val="004B4A0C"/>
    <w:rsid w:val="004B6B89"/>
    <w:rsid w:val="004E4282"/>
    <w:rsid w:val="00500185"/>
    <w:rsid w:val="0050487E"/>
    <w:rsid w:val="00506360"/>
    <w:rsid w:val="00514CEC"/>
    <w:rsid w:val="00551FC1"/>
    <w:rsid w:val="005579BC"/>
    <w:rsid w:val="00573A88"/>
    <w:rsid w:val="005757D1"/>
    <w:rsid w:val="0057755B"/>
    <w:rsid w:val="005808B3"/>
    <w:rsid w:val="00581695"/>
    <w:rsid w:val="005A24DC"/>
    <w:rsid w:val="005A4BCF"/>
    <w:rsid w:val="005B27C8"/>
    <w:rsid w:val="005B47C3"/>
    <w:rsid w:val="005C6420"/>
    <w:rsid w:val="005C7350"/>
    <w:rsid w:val="005E42AA"/>
    <w:rsid w:val="005F2BEC"/>
    <w:rsid w:val="00601ED5"/>
    <w:rsid w:val="00605D0D"/>
    <w:rsid w:val="00607560"/>
    <w:rsid w:val="0061686F"/>
    <w:rsid w:val="00620FC2"/>
    <w:rsid w:val="00660D69"/>
    <w:rsid w:val="0066317B"/>
    <w:rsid w:val="00680870"/>
    <w:rsid w:val="00687ED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2F9C"/>
    <w:rsid w:val="00724C79"/>
    <w:rsid w:val="00746494"/>
    <w:rsid w:val="0075540D"/>
    <w:rsid w:val="0076002A"/>
    <w:rsid w:val="00763551"/>
    <w:rsid w:val="0077236C"/>
    <w:rsid w:val="0078486E"/>
    <w:rsid w:val="0078550E"/>
    <w:rsid w:val="007C099D"/>
    <w:rsid w:val="007C256D"/>
    <w:rsid w:val="007D626B"/>
    <w:rsid w:val="007F07CE"/>
    <w:rsid w:val="007F1789"/>
    <w:rsid w:val="0082142F"/>
    <w:rsid w:val="00822FD4"/>
    <w:rsid w:val="00840AD5"/>
    <w:rsid w:val="00855E5F"/>
    <w:rsid w:val="00861B9C"/>
    <w:rsid w:val="00863553"/>
    <w:rsid w:val="0086475E"/>
    <w:rsid w:val="008763EC"/>
    <w:rsid w:val="00876F97"/>
    <w:rsid w:val="0088263C"/>
    <w:rsid w:val="00883CCF"/>
    <w:rsid w:val="00897B02"/>
    <w:rsid w:val="008A2699"/>
    <w:rsid w:val="008B239D"/>
    <w:rsid w:val="008C4F3B"/>
    <w:rsid w:val="008D4E69"/>
    <w:rsid w:val="008E3977"/>
    <w:rsid w:val="00911B27"/>
    <w:rsid w:val="009161D5"/>
    <w:rsid w:val="009243F4"/>
    <w:rsid w:val="00927BBD"/>
    <w:rsid w:val="009478B5"/>
    <w:rsid w:val="009671B2"/>
    <w:rsid w:val="0097144B"/>
    <w:rsid w:val="00975A33"/>
    <w:rsid w:val="0097607A"/>
    <w:rsid w:val="009822E5"/>
    <w:rsid w:val="009908EC"/>
    <w:rsid w:val="009A1418"/>
    <w:rsid w:val="009A2922"/>
    <w:rsid w:val="009B3E59"/>
    <w:rsid w:val="009B50DC"/>
    <w:rsid w:val="009B64E3"/>
    <w:rsid w:val="009B6EB6"/>
    <w:rsid w:val="009C067E"/>
    <w:rsid w:val="009C27E0"/>
    <w:rsid w:val="009D253A"/>
    <w:rsid w:val="009E5915"/>
    <w:rsid w:val="009E7F0C"/>
    <w:rsid w:val="00A022E5"/>
    <w:rsid w:val="00A1657A"/>
    <w:rsid w:val="00A16AD0"/>
    <w:rsid w:val="00A20666"/>
    <w:rsid w:val="00A32001"/>
    <w:rsid w:val="00A34AF8"/>
    <w:rsid w:val="00A43DAD"/>
    <w:rsid w:val="00A514FF"/>
    <w:rsid w:val="00A67087"/>
    <w:rsid w:val="00A709D5"/>
    <w:rsid w:val="00A85846"/>
    <w:rsid w:val="00A872CC"/>
    <w:rsid w:val="00A87CA1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1BAB"/>
    <w:rsid w:val="00B829F9"/>
    <w:rsid w:val="00B94AC6"/>
    <w:rsid w:val="00B954DA"/>
    <w:rsid w:val="00BA4C31"/>
    <w:rsid w:val="00BB315C"/>
    <w:rsid w:val="00BB7E02"/>
    <w:rsid w:val="00BD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9193C"/>
    <w:rsid w:val="00C935E5"/>
    <w:rsid w:val="00CA0DD8"/>
    <w:rsid w:val="00CB076A"/>
    <w:rsid w:val="00CB1555"/>
    <w:rsid w:val="00CB6061"/>
    <w:rsid w:val="00CC2430"/>
    <w:rsid w:val="00CD66B4"/>
    <w:rsid w:val="00CE0879"/>
    <w:rsid w:val="00CE181F"/>
    <w:rsid w:val="00CF70CF"/>
    <w:rsid w:val="00D017FE"/>
    <w:rsid w:val="00D05A29"/>
    <w:rsid w:val="00D065C2"/>
    <w:rsid w:val="00D13A3C"/>
    <w:rsid w:val="00D1411E"/>
    <w:rsid w:val="00D23F2B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C69DE"/>
    <w:rsid w:val="00DD37E4"/>
    <w:rsid w:val="00DF1ECD"/>
    <w:rsid w:val="00DF4D93"/>
    <w:rsid w:val="00E029DD"/>
    <w:rsid w:val="00E04CCE"/>
    <w:rsid w:val="00E11B09"/>
    <w:rsid w:val="00E16C35"/>
    <w:rsid w:val="00E2744C"/>
    <w:rsid w:val="00E3573E"/>
    <w:rsid w:val="00E37690"/>
    <w:rsid w:val="00E41791"/>
    <w:rsid w:val="00E55F52"/>
    <w:rsid w:val="00E63E3C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26FA"/>
    <w:rsid w:val="00EE733C"/>
    <w:rsid w:val="00EF1DD9"/>
    <w:rsid w:val="00EF205E"/>
    <w:rsid w:val="00EF3814"/>
    <w:rsid w:val="00EF4ACD"/>
    <w:rsid w:val="00F00635"/>
    <w:rsid w:val="00F00E93"/>
    <w:rsid w:val="00F03F6A"/>
    <w:rsid w:val="00F235B8"/>
    <w:rsid w:val="00F2661E"/>
    <w:rsid w:val="00F61F0A"/>
    <w:rsid w:val="00F624B0"/>
    <w:rsid w:val="00F631A1"/>
    <w:rsid w:val="00F730E6"/>
    <w:rsid w:val="00F80D2D"/>
    <w:rsid w:val="00F82614"/>
    <w:rsid w:val="00F96F14"/>
    <w:rsid w:val="00F96F82"/>
    <w:rsid w:val="00FA1402"/>
    <w:rsid w:val="00FA41EB"/>
    <w:rsid w:val="00FA4A42"/>
    <w:rsid w:val="00FD21B5"/>
    <w:rsid w:val="00FD5F05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195.39.248.242:404/2017/%d0%9a%d0%be%d1%80%d1%8b%d1%85%d0%b0%d0%bb%d0%be%d0%b2%d0%b0%20%d0%9d.%20%d0%9f.pdf" TargetMode="External"/><Relationship Id="rId2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%d0%9a%d0%be%d1%80%d1%8b%d1%85%d0%b0%d0%bb%d0%be%d0%b2%d0%b0%20%d0%9d.%20%d0%9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a%d0%be%d1%80%d1%8b%d1%85%d0%b0%d0%bb%d0%be%d0%b2%d0%b0%20%d0%9d.%20%d0%9f.pdf" TargetMode="External"/><Relationship Id="rId1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5" Type="http://schemas.openxmlformats.org/officeDocument/2006/relationships/hyperlink" Target="http://195.39.248.242:404/2017/%d0%9a%d0%be%d1%80%d1%8b%d1%85%d0%b0%d0%bb%d0%be%d0%b2%d0%b0%20%d0%9d.%20%d0%9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0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9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4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9a%d0%be%d1%80%d1%8b%d1%85%d0%b0%d0%bb%d0%be%d0%b2%d0%b0%20%d0%9d.%20%d0%9f.pdf" TargetMode="External"/><Relationship Id="rId23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8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10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9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a%d0%be%d1%80%d1%8b%d1%85%d0%b0%d0%bb%d0%be%d0%b2%d0%b0%20%d0%9d.%20%d0%9f.pdf" TargetMode="External"/><Relationship Id="rId14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2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30" Type="http://schemas.openxmlformats.org/officeDocument/2006/relationships/hyperlink" Target="http://www.dslib.net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8EA4-F0D0-4254-B6FC-6C20239F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20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20</cp:revision>
  <cp:lastPrinted>2023-04-03T06:30:00Z</cp:lastPrinted>
  <dcterms:created xsi:type="dcterms:W3CDTF">2023-04-03T06:21:00Z</dcterms:created>
  <dcterms:modified xsi:type="dcterms:W3CDTF">2024-12-24T10:23:00Z</dcterms:modified>
</cp:coreProperties>
</file>